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D7" w:rsidRPr="00EF738F" w:rsidRDefault="00F013D7" w:rsidP="0047103A">
      <w:pPr>
        <w:spacing w:after="0" w:line="240" w:lineRule="auto"/>
        <w:ind w:left="1440" w:right="1440"/>
        <w:jc w:val="both"/>
        <w:rPr>
          <w:rFonts w:ascii="Times New Roman" w:hAnsi="Times New Roman"/>
          <w:b/>
          <w:sz w:val="20"/>
          <w:szCs w:val="20"/>
        </w:rPr>
      </w:pPr>
      <w:r w:rsidRPr="00EF738F">
        <w:rPr>
          <w:rFonts w:ascii="Times New Roman" w:hAnsi="Times New Roman"/>
          <w:b/>
          <w:sz w:val="20"/>
          <w:szCs w:val="20"/>
        </w:rPr>
        <w:t>Contemporary South Asian Poetry in English: A Diasporic Journey</w:t>
      </w:r>
    </w:p>
    <w:p w:rsidR="00F013D7" w:rsidRPr="00EF738F" w:rsidRDefault="00F013D7" w:rsidP="0047103A">
      <w:pPr>
        <w:spacing w:after="0" w:line="240" w:lineRule="auto"/>
        <w:ind w:left="1440" w:right="1440"/>
        <w:jc w:val="both"/>
        <w:rPr>
          <w:rFonts w:ascii="Times New Roman" w:hAnsi="Times New Roman"/>
          <w:b/>
          <w:sz w:val="20"/>
          <w:szCs w:val="20"/>
        </w:rPr>
      </w:pPr>
    </w:p>
    <w:p w:rsidR="00F013D7" w:rsidRPr="00EF738F" w:rsidRDefault="00F013D7" w:rsidP="0047103A">
      <w:pPr>
        <w:spacing w:after="120" w:line="240" w:lineRule="auto"/>
        <w:ind w:left="1440" w:right="1440"/>
        <w:jc w:val="both"/>
        <w:rPr>
          <w:rFonts w:ascii="Times New Roman" w:hAnsi="Times New Roman"/>
          <w:sz w:val="20"/>
          <w:szCs w:val="20"/>
        </w:rPr>
      </w:pPr>
      <w:proofErr w:type="spellStart"/>
      <w:r w:rsidRPr="00EF738F">
        <w:rPr>
          <w:rFonts w:ascii="Times New Roman" w:hAnsi="Times New Roman"/>
          <w:sz w:val="20"/>
          <w:szCs w:val="20"/>
        </w:rPr>
        <w:t>Usha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Akella</w:t>
      </w:r>
      <w:proofErr w:type="spellEnd"/>
      <w:r w:rsidRPr="00EF738F">
        <w:rPr>
          <w:rFonts w:ascii="Times New Roman" w:hAnsi="Times New Roman"/>
          <w:sz w:val="20"/>
          <w:szCs w:val="20"/>
        </w:rPr>
        <w:t>,</w:t>
      </w:r>
      <w:r w:rsidR="00F77045">
        <w:rPr>
          <w:rFonts w:ascii="Times New Roman" w:hAnsi="Times New Roman"/>
          <w:sz w:val="20"/>
          <w:szCs w:val="20"/>
        </w:rPr>
        <w:t xml:space="preserve"> </w:t>
      </w:r>
      <w:proofErr w:type="gramStart"/>
      <w:r w:rsidRPr="00EF738F">
        <w:rPr>
          <w:rFonts w:ascii="Times New Roman" w:hAnsi="Times New Roman"/>
          <w:i/>
          <w:sz w:val="20"/>
          <w:szCs w:val="20"/>
        </w:rPr>
        <w:t>The</w:t>
      </w:r>
      <w:proofErr w:type="gramEnd"/>
      <w:r w:rsidRPr="00EF738F">
        <w:rPr>
          <w:rFonts w:ascii="Times New Roman" w:hAnsi="Times New Roman"/>
          <w:i/>
          <w:sz w:val="20"/>
          <w:szCs w:val="20"/>
        </w:rPr>
        <w:t xml:space="preserve"> Rosary of Latitudes: Poetry &amp; Prose</w:t>
      </w:r>
      <w:r w:rsidRPr="00EF738F">
        <w:rPr>
          <w:rFonts w:ascii="Times New Roman" w:hAnsi="Times New Roman"/>
          <w:sz w:val="20"/>
          <w:szCs w:val="20"/>
        </w:rPr>
        <w:t>. Houston: Transcendent Zero Press, 2015. 192 pp. $ 20 (</w:t>
      </w:r>
      <w:r w:rsidR="000032E4">
        <w:rPr>
          <w:rFonts w:ascii="Times New Roman" w:hAnsi="Times New Roman"/>
          <w:sz w:val="20"/>
          <w:szCs w:val="20"/>
        </w:rPr>
        <w:t>P</w:t>
      </w:r>
      <w:r w:rsidRPr="00EF738F">
        <w:rPr>
          <w:rFonts w:ascii="Times New Roman" w:hAnsi="Times New Roman"/>
          <w:sz w:val="20"/>
          <w:szCs w:val="20"/>
        </w:rPr>
        <w:t>aperback).</w:t>
      </w:r>
    </w:p>
    <w:p w:rsidR="00F013D7" w:rsidRPr="00EF738F" w:rsidRDefault="00F013D7" w:rsidP="0047103A">
      <w:pPr>
        <w:spacing w:after="120" w:line="240" w:lineRule="auto"/>
        <w:ind w:left="1440" w:right="1440"/>
        <w:jc w:val="both"/>
        <w:rPr>
          <w:rFonts w:ascii="Times New Roman" w:hAnsi="Times New Roman"/>
          <w:sz w:val="20"/>
          <w:szCs w:val="20"/>
        </w:rPr>
      </w:pPr>
      <w:proofErr w:type="spellStart"/>
      <w:r w:rsidRPr="00EF738F">
        <w:rPr>
          <w:rFonts w:ascii="Times New Roman" w:hAnsi="Times New Roman"/>
          <w:sz w:val="20"/>
          <w:szCs w:val="20"/>
        </w:rPr>
        <w:t>Pramila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Venkateswaran</w:t>
      </w:r>
      <w:proofErr w:type="spellEnd"/>
      <w:r w:rsidRPr="00EF738F">
        <w:rPr>
          <w:rFonts w:ascii="Times New Roman" w:hAnsi="Times New Roman"/>
          <w:sz w:val="20"/>
          <w:szCs w:val="20"/>
        </w:rPr>
        <w:t xml:space="preserve">, </w:t>
      </w:r>
      <w:r w:rsidRPr="00EF738F">
        <w:rPr>
          <w:rFonts w:ascii="Times New Roman" w:hAnsi="Times New Roman"/>
          <w:i/>
          <w:sz w:val="20"/>
          <w:szCs w:val="20"/>
        </w:rPr>
        <w:t>Thirteen Days to Let Go.</w:t>
      </w:r>
      <w:r w:rsidRPr="00EF738F">
        <w:rPr>
          <w:rFonts w:ascii="Times New Roman" w:hAnsi="Times New Roman"/>
          <w:sz w:val="20"/>
          <w:szCs w:val="20"/>
        </w:rPr>
        <w:t xml:space="preserve"> Hemet: Kelsey Books, 2015.</w:t>
      </w:r>
      <w:r w:rsidR="000032E4">
        <w:rPr>
          <w:rFonts w:ascii="Times New Roman" w:hAnsi="Times New Roman"/>
          <w:sz w:val="20"/>
          <w:szCs w:val="20"/>
        </w:rPr>
        <w:t xml:space="preserve"> 46 pp. $14 (P</w:t>
      </w:r>
      <w:r w:rsidRPr="00EF738F">
        <w:rPr>
          <w:rFonts w:ascii="Times New Roman" w:hAnsi="Times New Roman"/>
          <w:sz w:val="20"/>
          <w:szCs w:val="20"/>
        </w:rPr>
        <w:t>aperback).</w:t>
      </w:r>
    </w:p>
    <w:p w:rsidR="00F013D7" w:rsidRPr="00EF738F" w:rsidRDefault="00F013D7" w:rsidP="0047103A">
      <w:pPr>
        <w:spacing w:after="120" w:line="240" w:lineRule="auto"/>
        <w:ind w:left="1440" w:right="1440"/>
        <w:jc w:val="both"/>
        <w:rPr>
          <w:rFonts w:ascii="Times New Roman" w:hAnsi="Times New Roman"/>
          <w:sz w:val="20"/>
          <w:szCs w:val="20"/>
        </w:rPr>
      </w:pPr>
      <w:proofErr w:type="spellStart"/>
      <w:r w:rsidRPr="00EF738F">
        <w:rPr>
          <w:rFonts w:ascii="Times New Roman" w:hAnsi="Times New Roman"/>
          <w:sz w:val="20"/>
          <w:szCs w:val="20"/>
        </w:rPr>
        <w:t>Phinder</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Dulai</w:t>
      </w:r>
      <w:proofErr w:type="spellEnd"/>
      <w:r w:rsidRPr="00EF738F">
        <w:rPr>
          <w:rFonts w:ascii="Times New Roman" w:hAnsi="Times New Roman"/>
          <w:sz w:val="20"/>
          <w:szCs w:val="20"/>
        </w:rPr>
        <w:t>,</w:t>
      </w:r>
      <w:r w:rsidR="00F77045">
        <w:rPr>
          <w:rFonts w:ascii="Times New Roman" w:hAnsi="Times New Roman"/>
          <w:sz w:val="20"/>
          <w:szCs w:val="20"/>
        </w:rPr>
        <w:t xml:space="preserve"> </w:t>
      </w:r>
      <w:r w:rsidRPr="00EF738F">
        <w:rPr>
          <w:rFonts w:ascii="Times New Roman" w:hAnsi="Times New Roman"/>
          <w:i/>
          <w:sz w:val="20"/>
          <w:szCs w:val="20"/>
        </w:rPr>
        <w:t>dream/arteries</w:t>
      </w:r>
      <w:r w:rsidRPr="00EF738F">
        <w:rPr>
          <w:rFonts w:ascii="Times New Roman" w:hAnsi="Times New Roman"/>
          <w:sz w:val="20"/>
          <w:szCs w:val="20"/>
        </w:rPr>
        <w:t xml:space="preserve">. Vancouver: </w:t>
      </w:r>
      <w:proofErr w:type="spellStart"/>
      <w:r w:rsidRPr="00EF738F">
        <w:rPr>
          <w:rFonts w:ascii="Times New Roman" w:hAnsi="Times New Roman"/>
          <w:sz w:val="20"/>
          <w:szCs w:val="20"/>
        </w:rPr>
        <w:t>Talonbooks</w:t>
      </w:r>
      <w:proofErr w:type="spellEnd"/>
      <w:r w:rsidRPr="00EF738F">
        <w:rPr>
          <w:rFonts w:ascii="Times New Roman" w:hAnsi="Times New Roman"/>
          <w:sz w:val="20"/>
          <w:szCs w:val="20"/>
        </w:rPr>
        <w:t>, 2014.</w:t>
      </w:r>
      <w:r w:rsidR="000032E4">
        <w:rPr>
          <w:rFonts w:ascii="Times New Roman" w:hAnsi="Times New Roman"/>
          <w:sz w:val="20"/>
          <w:szCs w:val="20"/>
        </w:rPr>
        <w:t xml:space="preserve"> 119 pp. $ 19.95 (P</w:t>
      </w:r>
      <w:r w:rsidRPr="00EF738F">
        <w:rPr>
          <w:rFonts w:ascii="Times New Roman" w:hAnsi="Times New Roman"/>
          <w:sz w:val="20"/>
          <w:szCs w:val="20"/>
        </w:rPr>
        <w:t>aperback).</w:t>
      </w:r>
    </w:p>
    <w:p w:rsidR="000D0FB0" w:rsidRPr="000D0FB0" w:rsidRDefault="000D0FB0" w:rsidP="000D0FB0">
      <w:pPr>
        <w:keepNext/>
        <w:framePr w:dropCap="drop" w:lines="2" w:h="432" w:hRule="exact" w:wrap="around" w:vAnchor="text" w:hAnchor="text"/>
        <w:spacing w:after="0" w:line="432" w:lineRule="exact"/>
        <w:ind w:left="1440"/>
        <w:jc w:val="both"/>
        <w:textAlignment w:val="baseline"/>
        <w:rPr>
          <w:rFonts w:ascii="Times New Roman" w:hAnsi="Times New Roman"/>
          <w:position w:val="-4"/>
          <w:sz w:val="53"/>
          <w:szCs w:val="20"/>
        </w:rPr>
      </w:pPr>
      <w:r w:rsidRPr="000D0FB0">
        <w:rPr>
          <w:rFonts w:ascii="Times New Roman" w:hAnsi="Times New Roman"/>
          <w:position w:val="-4"/>
          <w:sz w:val="53"/>
          <w:szCs w:val="20"/>
        </w:rPr>
        <w:t>A</w:t>
      </w:r>
    </w:p>
    <w:p w:rsidR="00F013D7" w:rsidRPr="00EF738F" w:rsidRDefault="00F013D7" w:rsidP="000D0FB0">
      <w:pPr>
        <w:spacing w:after="0" w:line="240" w:lineRule="auto"/>
        <w:ind w:left="1440" w:right="1440"/>
        <w:jc w:val="both"/>
        <w:rPr>
          <w:rFonts w:ascii="Times New Roman" w:hAnsi="Times New Roman"/>
          <w:sz w:val="20"/>
          <w:szCs w:val="20"/>
        </w:rPr>
      </w:pPr>
      <w:r w:rsidRPr="00EF738F">
        <w:rPr>
          <w:rFonts w:ascii="Times New Roman" w:hAnsi="Times New Roman"/>
          <w:sz w:val="20"/>
          <w:szCs w:val="20"/>
        </w:rPr>
        <w:t xml:space="preserve">s I made my way into this poetic odyssey, allowing </w:t>
      </w:r>
      <w:proofErr w:type="spellStart"/>
      <w:r w:rsidRPr="00EF738F">
        <w:rPr>
          <w:rFonts w:ascii="Times New Roman" w:hAnsi="Times New Roman"/>
          <w:sz w:val="20"/>
          <w:szCs w:val="20"/>
        </w:rPr>
        <w:t>Usha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Akella</w:t>
      </w:r>
      <w:proofErr w:type="spellEnd"/>
      <w:r w:rsidRPr="00EF738F">
        <w:rPr>
          <w:rFonts w:ascii="Times New Roman" w:hAnsi="Times New Roman"/>
          <w:sz w:val="20"/>
          <w:szCs w:val="20"/>
        </w:rPr>
        <w:t xml:space="preserve"> to conduct me to the holy sites where poetry is celebrated, it slowly dawned on me that I was in</w:t>
      </w:r>
      <w:r w:rsidR="000D0FB0">
        <w:rPr>
          <w:rFonts w:ascii="Times New Roman" w:hAnsi="Times New Roman"/>
          <w:sz w:val="20"/>
          <w:szCs w:val="20"/>
        </w:rPr>
        <w:t xml:space="preserve"> the company of a pilgrim poet.</w:t>
      </w:r>
      <w:r w:rsidRPr="00EF738F">
        <w:rPr>
          <w:rFonts w:ascii="Times New Roman" w:hAnsi="Times New Roman"/>
          <w:sz w:val="20"/>
          <w:szCs w:val="20"/>
        </w:rPr>
        <w:t xml:space="preserve"> It is not just the world poetry festivals that are sanctified in this volume; the latitudes where these recitals are happening are also explored and</w:t>
      </w:r>
      <w:r w:rsidR="000D0FB0">
        <w:rPr>
          <w:rFonts w:ascii="Times New Roman" w:hAnsi="Times New Roman"/>
          <w:sz w:val="20"/>
          <w:szCs w:val="20"/>
        </w:rPr>
        <w:t xml:space="preserve"> evoked in all their richness—</w:t>
      </w:r>
      <w:r w:rsidRPr="00EF738F">
        <w:rPr>
          <w:rFonts w:ascii="Times New Roman" w:hAnsi="Times New Roman"/>
          <w:sz w:val="20"/>
          <w:szCs w:val="20"/>
        </w:rPr>
        <w:t>the bazaars, the pubs, the cafes, the climate, the ruins, the architecture, the teeming street life, and their encounters. We are given a capsule history of the places visited, but this is not a travel guide, useful though that information is in capturing the spirit of the place. The journeys are to the heart of things. There is a clear and direct investment of the poet’s self that measures and contemplates her relationships with family, with nature, with social issues, an</w:t>
      </w:r>
      <w:r w:rsidR="000D0FB0">
        <w:rPr>
          <w:rFonts w:ascii="Times New Roman" w:hAnsi="Times New Roman"/>
          <w:sz w:val="20"/>
          <w:szCs w:val="20"/>
        </w:rPr>
        <w:t>d with the notion of homelands—</w:t>
      </w:r>
      <w:r w:rsidRPr="00EF738F">
        <w:rPr>
          <w:rFonts w:ascii="Times New Roman" w:hAnsi="Times New Roman"/>
          <w:sz w:val="20"/>
          <w:szCs w:val="20"/>
        </w:rPr>
        <w:t xml:space="preserve">which in </w:t>
      </w:r>
      <w:proofErr w:type="spellStart"/>
      <w:r w:rsidRPr="00EF738F">
        <w:rPr>
          <w:rFonts w:ascii="Times New Roman" w:hAnsi="Times New Roman"/>
          <w:sz w:val="20"/>
          <w:szCs w:val="20"/>
        </w:rPr>
        <w:t>Akella’s</w:t>
      </w:r>
      <w:proofErr w:type="spellEnd"/>
      <w:r w:rsidRPr="00EF738F">
        <w:rPr>
          <w:rFonts w:ascii="Times New Roman" w:hAnsi="Times New Roman"/>
          <w:sz w:val="20"/>
          <w:szCs w:val="20"/>
        </w:rPr>
        <w:t xml:space="preserve"> case happens to be a triptych composed of Australia, India, and the U.S.</w:t>
      </w:r>
    </w:p>
    <w:p w:rsidR="00F013D7" w:rsidRPr="00EF738F" w:rsidRDefault="00F013D7" w:rsidP="0047103A">
      <w:pPr>
        <w:spacing w:after="0" w:line="240" w:lineRule="auto"/>
        <w:ind w:left="1440" w:right="1440" w:firstLine="360"/>
        <w:jc w:val="both"/>
        <w:rPr>
          <w:rFonts w:ascii="Times New Roman" w:hAnsi="Times New Roman"/>
          <w:sz w:val="20"/>
          <w:szCs w:val="20"/>
        </w:rPr>
      </w:pPr>
      <w:proofErr w:type="spellStart"/>
      <w:r w:rsidRPr="00EF738F">
        <w:rPr>
          <w:rFonts w:ascii="Times New Roman" w:hAnsi="Times New Roman"/>
          <w:sz w:val="20"/>
          <w:szCs w:val="20"/>
        </w:rPr>
        <w:t>Akella</w:t>
      </w:r>
      <w:proofErr w:type="spellEnd"/>
      <w:r w:rsidRPr="00EF738F">
        <w:rPr>
          <w:rFonts w:ascii="Times New Roman" w:hAnsi="Times New Roman"/>
          <w:sz w:val="20"/>
          <w:szCs w:val="20"/>
        </w:rPr>
        <w:t xml:space="preserve"> lays down her terms in her introduction, and it is on these lines that the book must be judged. </w:t>
      </w:r>
      <w:r w:rsidRPr="000D0FB0">
        <w:rPr>
          <w:rFonts w:ascii="Times New Roman" w:hAnsi="Times New Roman"/>
          <w:sz w:val="20"/>
          <w:szCs w:val="20"/>
          <w:highlight w:val="yellow"/>
        </w:rPr>
        <w:t>“When is a poet not a traveler?” she asks. “When a poet meets a place, a meeting of two worlds happens and the word becomes the capsule for it.”</w:t>
      </w:r>
      <w:r w:rsidR="00380269">
        <w:rPr>
          <w:rFonts w:ascii="Times New Roman" w:hAnsi="Times New Roman"/>
          <w:sz w:val="20"/>
          <w:szCs w:val="20"/>
        </w:rPr>
        <w:t xml:space="preserve"> (15) </w:t>
      </w:r>
      <w:r w:rsidRPr="00EF738F">
        <w:rPr>
          <w:rFonts w:ascii="Times New Roman" w:hAnsi="Times New Roman"/>
          <w:sz w:val="20"/>
          <w:szCs w:val="20"/>
        </w:rPr>
        <w:t>What the poet-</w:t>
      </w:r>
      <w:r w:rsidR="000D0FB0" w:rsidRPr="00EF738F">
        <w:rPr>
          <w:rFonts w:ascii="Times New Roman" w:hAnsi="Times New Roman"/>
          <w:sz w:val="20"/>
          <w:szCs w:val="20"/>
        </w:rPr>
        <w:t>traveler</w:t>
      </w:r>
      <w:r w:rsidRPr="00EF738F">
        <w:rPr>
          <w:rFonts w:ascii="Times New Roman" w:hAnsi="Times New Roman"/>
          <w:sz w:val="20"/>
          <w:szCs w:val="20"/>
        </w:rPr>
        <w:t xml:space="preserve"> needs above all is an endless curiosity, </w:t>
      </w:r>
      <w:proofErr w:type="gramStart"/>
      <w:r w:rsidRPr="00EF738F">
        <w:rPr>
          <w:rFonts w:ascii="Times New Roman" w:hAnsi="Times New Roman"/>
          <w:sz w:val="20"/>
          <w:szCs w:val="20"/>
        </w:rPr>
        <w:t>an empathy</w:t>
      </w:r>
      <w:proofErr w:type="gramEnd"/>
      <w:r w:rsidRPr="00EF738F">
        <w:rPr>
          <w:rFonts w:ascii="Times New Roman" w:hAnsi="Times New Roman"/>
          <w:sz w:val="20"/>
          <w:szCs w:val="20"/>
        </w:rPr>
        <w:t xml:space="preserve"> for people, and the willingness to take things as they come. Usha has an abundance of these qualities and puts them in the service of her observations, making cross-references to the countries, continents, and cultures she traverses.</w:t>
      </w:r>
    </w:p>
    <w:p w:rsidR="00F013D7" w:rsidRPr="00EF738F" w:rsidRDefault="00F013D7" w:rsidP="0047103A">
      <w:pPr>
        <w:spacing w:after="0" w:line="240" w:lineRule="auto"/>
        <w:ind w:left="1440" w:right="1440" w:firstLine="360"/>
        <w:jc w:val="both"/>
        <w:rPr>
          <w:rFonts w:ascii="Times New Roman" w:hAnsi="Times New Roman"/>
          <w:sz w:val="20"/>
          <w:szCs w:val="20"/>
        </w:rPr>
      </w:pPr>
      <w:proofErr w:type="spellStart"/>
      <w:r w:rsidRPr="00EF738F">
        <w:rPr>
          <w:rFonts w:ascii="Times New Roman" w:hAnsi="Times New Roman"/>
          <w:sz w:val="20"/>
          <w:szCs w:val="20"/>
        </w:rPr>
        <w:t>Akella</w:t>
      </w:r>
      <w:proofErr w:type="spellEnd"/>
      <w:r w:rsidRPr="00EF738F">
        <w:rPr>
          <w:rFonts w:ascii="Times New Roman" w:hAnsi="Times New Roman"/>
          <w:sz w:val="20"/>
          <w:szCs w:val="20"/>
        </w:rPr>
        <w:t xml:space="preserve"> ambles between poetry and prose without awkwardness or pretension. This makes for an easy intimacy with the reader, like being invited to peek into her diary in which she records her deepest feelings and secrets. Even though the prose is clearly demarcated from the poetry in the table of contents, it is not airtight. This result</w:t>
      </w:r>
      <w:r w:rsidR="000D0FB0">
        <w:rPr>
          <w:rFonts w:ascii="Times New Roman" w:hAnsi="Times New Roman"/>
          <w:sz w:val="20"/>
          <w:szCs w:val="20"/>
        </w:rPr>
        <w:t>s in a rather fluid spillover—</w:t>
      </w:r>
      <w:r w:rsidRPr="00EF738F">
        <w:rPr>
          <w:rFonts w:ascii="Times New Roman" w:hAnsi="Times New Roman"/>
          <w:sz w:val="20"/>
          <w:szCs w:val="20"/>
        </w:rPr>
        <w:t>the poetry often a loose narrative of reflection and statement; the prose often</w:t>
      </w:r>
      <w:r w:rsidR="005A7831">
        <w:rPr>
          <w:rFonts w:ascii="Times New Roman" w:hAnsi="Times New Roman"/>
          <w:sz w:val="20"/>
          <w:szCs w:val="20"/>
        </w:rPr>
        <w:t xml:space="preserve"> sparkling with lyrical touches</w:t>
      </w:r>
      <w:r w:rsidRPr="00EF738F">
        <w:rPr>
          <w:rFonts w:ascii="Times New Roman" w:hAnsi="Times New Roman"/>
          <w:sz w:val="20"/>
          <w:szCs w:val="20"/>
        </w:rPr>
        <w:t xml:space="preserve"> (“Ripe Fig,” “Walking </w:t>
      </w:r>
      <w:proofErr w:type="gramStart"/>
      <w:r w:rsidRPr="00EF738F">
        <w:rPr>
          <w:rFonts w:ascii="Times New Roman" w:hAnsi="Times New Roman"/>
          <w:sz w:val="20"/>
          <w:szCs w:val="20"/>
        </w:rPr>
        <w:t>About</w:t>
      </w:r>
      <w:proofErr w:type="gramEnd"/>
      <w:r w:rsidRPr="00EF738F">
        <w:rPr>
          <w:rFonts w:ascii="Times New Roman" w:hAnsi="Times New Roman"/>
          <w:sz w:val="20"/>
          <w:szCs w:val="20"/>
        </w:rPr>
        <w:t xml:space="preserve"> Kolkata with Anne Waldman”). When she adheres to the formal requirements of t</w:t>
      </w:r>
      <w:r w:rsidR="000D0FB0">
        <w:rPr>
          <w:rFonts w:ascii="Times New Roman" w:hAnsi="Times New Roman"/>
          <w:sz w:val="20"/>
          <w:szCs w:val="20"/>
        </w:rPr>
        <w:t>he genres—</w:t>
      </w:r>
      <w:r w:rsidRPr="00EF738F">
        <w:rPr>
          <w:rFonts w:ascii="Times New Roman" w:hAnsi="Times New Roman"/>
          <w:sz w:val="20"/>
          <w:szCs w:val="20"/>
        </w:rPr>
        <w:t xml:space="preserve">letting prose be prose and poetry be poetry, she produces eloquent and inspired work. Examples of these are the Anne Frank poem “The Secret Annex,” as well as </w:t>
      </w:r>
      <w:r w:rsidRPr="00EF738F">
        <w:rPr>
          <w:rFonts w:ascii="Times New Roman" w:hAnsi="Times New Roman"/>
          <w:sz w:val="20"/>
          <w:szCs w:val="20"/>
        </w:rPr>
        <w:lastRenderedPageBreak/>
        <w:t xml:space="preserve">poems like “Woman on the Sand,” “A Kind of City,” “Thirteen </w:t>
      </w:r>
      <w:proofErr w:type="gramStart"/>
      <w:r w:rsidRPr="00EF738F">
        <w:rPr>
          <w:rFonts w:ascii="Times New Roman" w:hAnsi="Times New Roman"/>
          <w:sz w:val="20"/>
          <w:szCs w:val="20"/>
        </w:rPr>
        <w:t>Plus</w:t>
      </w:r>
      <w:proofErr w:type="gramEnd"/>
      <w:r w:rsidRPr="00EF738F">
        <w:rPr>
          <w:rFonts w:ascii="Times New Roman" w:hAnsi="Times New Roman"/>
          <w:sz w:val="20"/>
          <w:szCs w:val="20"/>
        </w:rPr>
        <w:t xml:space="preserve"> One Ways of Looking at the Sea”; of the prose pieces, “Van Gogh in the City of Museums,” “Mother Land,” and “Waving Stars and Warning Stripes” stand out.</w:t>
      </w:r>
    </w:p>
    <w:p w:rsidR="00F013D7" w:rsidRPr="00EF738F" w:rsidRDefault="00F013D7" w:rsidP="0047103A">
      <w:pPr>
        <w:spacing w:after="0" w:line="240" w:lineRule="auto"/>
        <w:ind w:left="1440" w:right="1440" w:firstLine="360"/>
        <w:jc w:val="both"/>
        <w:rPr>
          <w:rFonts w:ascii="Times New Roman" w:hAnsi="Times New Roman"/>
          <w:sz w:val="20"/>
          <w:szCs w:val="20"/>
        </w:rPr>
      </w:pPr>
      <w:r w:rsidRPr="00EF738F">
        <w:rPr>
          <w:rFonts w:ascii="Times New Roman" w:hAnsi="Times New Roman"/>
          <w:sz w:val="20"/>
          <w:szCs w:val="20"/>
        </w:rPr>
        <w:t>The pure lyrical impulse is on display in poems like “The city in whi</w:t>
      </w:r>
      <w:r w:rsidR="000D0FB0">
        <w:rPr>
          <w:rFonts w:ascii="Times New Roman" w:hAnsi="Times New Roman"/>
          <w:sz w:val="20"/>
          <w:szCs w:val="20"/>
        </w:rPr>
        <w:t>ch I want to find my beloved”—</w:t>
      </w:r>
      <w:r w:rsidRPr="00EF738F">
        <w:rPr>
          <w:rFonts w:ascii="Times New Roman" w:hAnsi="Times New Roman"/>
          <w:sz w:val="20"/>
          <w:szCs w:val="20"/>
        </w:rPr>
        <w:t>a city of white houses against the deep blue Mediterranean which goes by the musical name of Sant</w:t>
      </w:r>
      <w:r w:rsidR="000D0FB0">
        <w:rPr>
          <w:rFonts w:ascii="Times New Roman" w:hAnsi="Times New Roman"/>
          <w:sz w:val="20"/>
          <w:szCs w:val="20"/>
        </w:rPr>
        <w:t xml:space="preserve">orini, and reads like a chant. </w:t>
      </w:r>
      <w:r w:rsidRPr="00EF738F">
        <w:rPr>
          <w:rFonts w:ascii="Times New Roman" w:hAnsi="Times New Roman"/>
          <w:sz w:val="20"/>
          <w:szCs w:val="20"/>
        </w:rPr>
        <w:t xml:space="preserve">In writing about the picturesque, she does not neglect the dark side of the bloody histories of places like Iraq, Afghanistan, Columbia, </w:t>
      </w:r>
      <w:r w:rsidR="000D0FB0">
        <w:rPr>
          <w:rFonts w:ascii="Times New Roman" w:hAnsi="Times New Roman"/>
          <w:sz w:val="20"/>
          <w:szCs w:val="20"/>
        </w:rPr>
        <w:t xml:space="preserve">and </w:t>
      </w:r>
      <w:r w:rsidRPr="00EF738F">
        <w:rPr>
          <w:rFonts w:ascii="Times New Roman" w:hAnsi="Times New Roman"/>
          <w:sz w:val="20"/>
          <w:szCs w:val="20"/>
        </w:rPr>
        <w:t>Israel, nor the overtly visible conflicts that still plague places lik</w:t>
      </w:r>
      <w:r w:rsidR="000D0FB0">
        <w:rPr>
          <w:rFonts w:ascii="Times New Roman" w:hAnsi="Times New Roman"/>
          <w:sz w:val="20"/>
          <w:szCs w:val="20"/>
        </w:rPr>
        <w:t>e Mexico, Nicaragua, and India.</w:t>
      </w:r>
      <w:r w:rsidRPr="00EF738F">
        <w:rPr>
          <w:rFonts w:ascii="Times New Roman" w:hAnsi="Times New Roman"/>
          <w:sz w:val="20"/>
          <w:szCs w:val="20"/>
        </w:rPr>
        <w:t xml:space="preserve"> Within the poetic journeys then, is enclosed a spiritual quest emerging out of two archetypes whom she idolizes: Kali and Rumi. The pilgrimage sites she has visited include the basilica of Guadalupe, Mexico; </w:t>
      </w:r>
      <w:proofErr w:type="spellStart"/>
      <w:r w:rsidRPr="00EF738F">
        <w:rPr>
          <w:rFonts w:ascii="Times New Roman" w:hAnsi="Times New Roman"/>
          <w:sz w:val="20"/>
          <w:szCs w:val="20"/>
        </w:rPr>
        <w:t>Mevlana</w:t>
      </w:r>
      <w:proofErr w:type="spellEnd"/>
      <w:r w:rsidRPr="00EF738F">
        <w:rPr>
          <w:rFonts w:ascii="Times New Roman" w:hAnsi="Times New Roman"/>
          <w:sz w:val="20"/>
          <w:szCs w:val="20"/>
        </w:rPr>
        <w:t xml:space="preserve"> mausoleum in Turkey; </w:t>
      </w:r>
      <w:proofErr w:type="spellStart"/>
      <w:r w:rsidRPr="00EF738F">
        <w:rPr>
          <w:rFonts w:ascii="Times New Roman" w:hAnsi="Times New Roman"/>
          <w:sz w:val="20"/>
          <w:szCs w:val="20"/>
        </w:rPr>
        <w:t>Dakineshwar</w:t>
      </w:r>
      <w:proofErr w:type="spellEnd"/>
      <w:r w:rsidRPr="00EF738F">
        <w:rPr>
          <w:rFonts w:ascii="Times New Roman" w:hAnsi="Times New Roman"/>
          <w:sz w:val="20"/>
          <w:szCs w:val="20"/>
        </w:rPr>
        <w:t xml:space="preserve"> Temple and </w:t>
      </w:r>
      <w:proofErr w:type="spellStart"/>
      <w:r w:rsidRPr="00EF738F">
        <w:rPr>
          <w:rFonts w:ascii="Times New Roman" w:hAnsi="Times New Roman"/>
          <w:sz w:val="20"/>
          <w:szCs w:val="20"/>
        </w:rPr>
        <w:t>Belur</w:t>
      </w:r>
      <w:proofErr w:type="spellEnd"/>
      <w:r w:rsidRPr="00EF738F">
        <w:rPr>
          <w:rFonts w:ascii="Times New Roman" w:hAnsi="Times New Roman"/>
          <w:sz w:val="20"/>
          <w:szCs w:val="20"/>
        </w:rPr>
        <w:t xml:space="preserve"> math in Kolkata; and Jerusalem. Among her credits is a 2011 production of “</w:t>
      </w:r>
      <w:proofErr w:type="spellStart"/>
      <w:r w:rsidRPr="00EF738F">
        <w:rPr>
          <w:rFonts w:ascii="Times New Roman" w:hAnsi="Times New Roman"/>
          <w:sz w:val="20"/>
          <w:szCs w:val="20"/>
        </w:rPr>
        <w:t>Ek</w:t>
      </w:r>
      <w:proofErr w:type="spellEnd"/>
      <w:r w:rsidRPr="00EF738F">
        <w:rPr>
          <w:rFonts w:ascii="Times New Roman" w:hAnsi="Times New Roman"/>
          <w:sz w:val="20"/>
          <w:szCs w:val="20"/>
        </w:rPr>
        <w:t xml:space="preserve">: An English Musical on the life of </w:t>
      </w:r>
      <w:proofErr w:type="spellStart"/>
      <w:r w:rsidRPr="00EF738F">
        <w:rPr>
          <w:rFonts w:ascii="Times New Roman" w:hAnsi="Times New Roman"/>
          <w:sz w:val="20"/>
          <w:szCs w:val="20"/>
        </w:rPr>
        <w:t>Shri</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Shirdi</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Sai</w:t>
      </w:r>
      <w:proofErr w:type="spellEnd"/>
      <w:r w:rsidRPr="00EF738F">
        <w:rPr>
          <w:rFonts w:ascii="Times New Roman" w:hAnsi="Times New Roman"/>
          <w:sz w:val="20"/>
          <w:szCs w:val="20"/>
        </w:rPr>
        <w:t xml:space="preserve"> Baba” who has been a central figure in her spiritual life. The book has a glowing foreword by </w:t>
      </w:r>
      <w:proofErr w:type="spellStart"/>
      <w:r w:rsidRPr="00EF738F">
        <w:rPr>
          <w:rFonts w:ascii="Times New Roman" w:hAnsi="Times New Roman"/>
          <w:sz w:val="20"/>
          <w:szCs w:val="20"/>
        </w:rPr>
        <w:t>Keki</w:t>
      </w:r>
      <w:proofErr w:type="spellEnd"/>
      <w:r w:rsidRPr="00EF738F">
        <w:rPr>
          <w:rFonts w:ascii="Times New Roman" w:hAnsi="Times New Roman"/>
          <w:sz w:val="20"/>
          <w:szCs w:val="20"/>
        </w:rPr>
        <w:t xml:space="preserve"> N. </w:t>
      </w:r>
      <w:proofErr w:type="spellStart"/>
      <w:r w:rsidRPr="00EF738F">
        <w:rPr>
          <w:rFonts w:ascii="Times New Roman" w:hAnsi="Times New Roman"/>
          <w:sz w:val="20"/>
          <w:szCs w:val="20"/>
        </w:rPr>
        <w:t>Daruwalla</w:t>
      </w:r>
      <w:proofErr w:type="spellEnd"/>
      <w:r w:rsidRPr="00EF738F">
        <w:rPr>
          <w:rFonts w:ascii="Times New Roman" w:hAnsi="Times New Roman"/>
          <w:sz w:val="20"/>
          <w:szCs w:val="20"/>
        </w:rPr>
        <w:t xml:space="preserve"> and an equally enthusias</w:t>
      </w:r>
      <w:r w:rsidR="000D0FB0">
        <w:rPr>
          <w:rFonts w:ascii="Times New Roman" w:hAnsi="Times New Roman"/>
          <w:sz w:val="20"/>
          <w:szCs w:val="20"/>
        </w:rPr>
        <w:t xml:space="preserve">tic afterword by Ravi Shankar. </w:t>
      </w:r>
      <w:r w:rsidRPr="00EF738F">
        <w:rPr>
          <w:rFonts w:ascii="Times New Roman" w:hAnsi="Times New Roman"/>
          <w:sz w:val="20"/>
          <w:szCs w:val="20"/>
        </w:rPr>
        <w:t>Photographs and maps are scattered throughout in support of the text. This is a book of many symphonic movements by a poet who has a restless soul and wandering feet whose footprints illuminate the path for reader-pilgrims to follow in their own individual quests.</w:t>
      </w:r>
    </w:p>
    <w:p w:rsidR="00F013D7" w:rsidRPr="00EF738F" w:rsidRDefault="00F013D7" w:rsidP="0047103A">
      <w:pPr>
        <w:spacing w:after="0" w:line="240" w:lineRule="auto"/>
        <w:ind w:left="1440" w:right="1440" w:firstLine="360"/>
        <w:jc w:val="both"/>
        <w:rPr>
          <w:rFonts w:ascii="Times New Roman" w:hAnsi="Times New Roman"/>
          <w:sz w:val="20"/>
          <w:szCs w:val="20"/>
        </w:rPr>
      </w:pPr>
      <w:r w:rsidRPr="00EF738F">
        <w:rPr>
          <w:rFonts w:ascii="Times New Roman" w:hAnsi="Times New Roman"/>
          <w:sz w:val="20"/>
          <w:szCs w:val="20"/>
        </w:rPr>
        <w:t xml:space="preserve">In </w:t>
      </w:r>
      <w:r w:rsidRPr="00EF738F">
        <w:rPr>
          <w:rFonts w:ascii="Times New Roman" w:hAnsi="Times New Roman"/>
          <w:i/>
          <w:sz w:val="20"/>
          <w:szCs w:val="20"/>
        </w:rPr>
        <w:t>Thirteen Days to Let Go</w:t>
      </w:r>
      <w:r w:rsidRPr="00EF738F">
        <w:rPr>
          <w:rFonts w:ascii="Times New Roman" w:hAnsi="Times New Roman"/>
          <w:sz w:val="20"/>
          <w:szCs w:val="20"/>
        </w:rPr>
        <w:t xml:space="preserve">, </w:t>
      </w:r>
      <w:proofErr w:type="spellStart"/>
      <w:r w:rsidRPr="00EF738F">
        <w:rPr>
          <w:rFonts w:ascii="Times New Roman" w:hAnsi="Times New Roman"/>
          <w:sz w:val="20"/>
          <w:szCs w:val="20"/>
        </w:rPr>
        <w:t>Venkateswaran</w:t>
      </w:r>
      <w:proofErr w:type="spellEnd"/>
      <w:r w:rsidRPr="00EF738F">
        <w:rPr>
          <w:rFonts w:ascii="Times New Roman" w:hAnsi="Times New Roman"/>
          <w:sz w:val="20"/>
          <w:szCs w:val="20"/>
        </w:rPr>
        <w:t xml:space="preserve"> conducts us through the prescribed Hindu rituals following the death of her </w:t>
      </w:r>
      <w:r w:rsidR="000D0FB0" w:rsidRPr="00EF738F">
        <w:rPr>
          <w:rFonts w:ascii="Times New Roman" w:hAnsi="Times New Roman"/>
          <w:sz w:val="20"/>
          <w:szCs w:val="20"/>
        </w:rPr>
        <w:t>father, which</w:t>
      </w:r>
      <w:r w:rsidRPr="00EF738F">
        <w:rPr>
          <w:rFonts w:ascii="Times New Roman" w:hAnsi="Times New Roman"/>
          <w:sz w:val="20"/>
          <w:szCs w:val="20"/>
        </w:rPr>
        <w:t xml:space="preserve"> seek to satisfy the spirit of the dead person. The rites culminate on the thirteenth day when relatives and friends gather for a feast to celebrate the spirit’s residence with the ancestors. Let’s look at the thirteen sections of the title poem. For those living in a different time zone, as immigrants do, the news is always delivered in an early morning call: </w:t>
      </w:r>
      <w:r w:rsidRPr="00EF738F">
        <w:rPr>
          <w:rFonts w:ascii="Times New Roman" w:hAnsi="Times New Roman"/>
          <w:i/>
          <w:sz w:val="20"/>
          <w:szCs w:val="20"/>
        </w:rPr>
        <w:t>father passed away.</w:t>
      </w:r>
      <w:r w:rsidRPr="00EF738F">
        <w:rPr>
          <w:rFonts w:ascii="Times New Roman" w:hAnsi="Times New Roman"/>
          <w:sz w:val="20"/>
          <w:szCs w:val="20"/>
        </w:rPr>
        <w:t xml:space="preserve"> Hopping across </w:t>
      </w:r>
      <w:r w:rsidRPr="000D0FB0">
        <w:rPr>
          <w:rFonts w:ascii="Times New Roman" w:hAnsi="Times New Roman"/>
          <w:sz w:val="20"/>
          <w:szCs w:val="20"/>
          <w:highlight w:val="yellow"/>
        </w:rPr>
        <w:t>“an ocean and two continents,</w:t>
      </w:r>
      <w:proofErr w:type="gramStart"/>
      <w:r w:rsidRPr="000D0FB0">
        <w:rPr>
          <w:rFonts w:ascii="Times New Roman" w:hAnsi="Times New Roman"/>
          <w:sz w:val="20"/>
          <w:szCs w:val="20"/>
          <w:highlight w:val="yellow"/>
        </w:rPr>
        <w:t>”</w:t>
      </w:r>
      <w:r w:rsidR="00380269">
        <w:rPr>
          <w:rFonts w:ascii="Times New Roman" w:hAnsi="Times New Roman"/>
          <w:sz w:val="20"/>
          <w:szCs w:val="20"/>
          <w:highlight w:val="yellow"/>
        </w:rPr>
        <w:t>(</w:t>
      </w:r>
      <w:proofErr w:type="gramEnd"/>
      <w:r w:rsidR="00380269">
        <w:rPr>
          <w:rFonts w:ascii="Times New Roman" w:hAnsi="Times New Roman"/>
          <w:sz w:val="20"/>
          <w:szCs w:val="20"/>
          <w:highlight w:val="yellow"/>
        </w:rPr>
        <w:t>32)</w:t>
      </w:r>
      <w:r w:rsidRPr="000D0FB0">
        <w:rPr>
          <w:rFonts w:ascii="Times New Roman" w:hAnsi="Times New Roman"/>
          <w:sz w:val="20"/>
          <w:szCs w:val="20"/>
          <w:highlight w:val="yellow"/>
        </w:rPr>
        <w:t xml:space="preserve"> the daughter arrives in his presence: “Finally, I am in your absence.”</w:t>
      </w:r>
      <w:r w:rsidR="00380269">
        <w:rPr>
          <w:rFonts w:ascii="Times New Roman" w:hAnsi="Times New Roman"/>
          <w:sz w:val="20"/>
          <w:szCs w:val="20"/>
          <w:highlight w:val="yellow"/>
        </w:rPr>
        <w:t>(31)</w:t>
      </w:r>
      <w:r w:rsidRPr="000D0FB0">
        <w:rPr>
          <w:rFonts w:ascii="Times New Roman" w:hAnsi="Times New Roman"/>
          <w:sz w:val="20"/>
          <w:szCs w:val="20"/>
          <w:highlight w:val="yellow"/>
        </w:rPr>
        <w:t xml:space="preserve"> She depicts inner sensations as often jarred by surrounding noises. “A high-pitched film song blaring away</w:t>
      </w:r>
      <w:proofErr w:type="gramStart"/>
      <w:r w:rsidRPr="000D0FB0">
        <w:rPr>
          <w:rFonts w:ascii="Times New Roman" w:hAnsi="Times New Roman"/>
          <w:sz w:val="20"/>
          <w:szCs w:val="20"/>
          <w:highlight w:val="yellow"/>
        </w:rPr>
        <w:t>”</w:t>
      </w:r>
      <w:r w:rsidR="00380269">
        <w:rPr>
          <w:rFonts w:ascii="Times New Roman" w:hAnsi="Times New Roman"/>
          <w:sz w:val="20"/>
          <w:szCs w:val="20"/>
          <w:highlight w:val="yellow"/>
        </w:rPr>
        <w:t>(</w:t>
      </w:r>
      <w:proofErr w:type="gramEnd"/>
      <w:r w:rsidR="00380269">
        <w:rPr>
          <w:rFonts w:ascii="Times New Roman" w:hAnsi="Times New Roman"/>
          <w:sz w:val="20"/>
          <w:szCs w:val="20"/>
          <w:highlight w:val="yellow"/>
        </w:rPr>
        <w:t>31)</w:t>
      </w:r>
      <w:r w:rsidRPr="000D0FB0">
        <w:rPr>
          <w:rFonts w:ascii="Times New Roman" w:hAnsi="Times New Roman"/>
          <w:sz w:val="20"/>
          <w:szCs w:val="20"/>
          <w:highlight w:val="yellow"/>
        </w:rPr>
        <w:t xml:space="preserve"> close by</w:t>
      </w:r>
      <w:r w:rsidR="000D0FB0" w:rsidRPr="000D0FB0">
        <w:rPr>
          <w:rFonts w:ascii="Times New Roman" w:hAnsi="Times New Roman"/>
          <w:sz w:val="20"/>
          <w:szCs w:val="20"/>
          <w:highlight w:val="yellow"/>
        </w:rPr>
        <w:t xml:space="preserve"> prompts to her to this aside—</w:t>
      </w:r>
      <w:r w:rsidRPr="000D0FB0">
        <w:rPr>
          <w:rFonts w:ascii="Times New Roman" w:hAnsi="Times New Roman"/>
          <w:sz w:val="20"/>
          <w:szCs w:val="20"/>
          <w:highlight w:val="yellow"/>
        </w:rPr>
        <w:t xml:space="preserve">“am I in a </w:t>
      </w:r>
      <w:proofErr w:type="spellStart"/>
      <w:r w:rsidRPr="000D0FB0">
        <w:rPr>
          <w:rFonts w:ascii="Times New Roman" w:hAnsi="Times New Roman"/>
          <w:sz w:val="20"/>
          <w:szCs w:val="20"/>
          <w:highlight w:val="yellow"/>
        </w:rPr>
        <w:t>Bollywood</w:t>
      </w:r>
      <w:proofErr w:type="spellEnd"/>
      <w:r w:rsidRPr="000D0FB0">
        <w:rPr>
          <w:rFonts w:ascii="Times New Roman" w:hAnsi="Times New Roman"/>
          <w:sz w:val="20"/>
          <w:szCs w:val="20"/>
          <w:highlight w:val="yellow"/>
        </w:rPr>
        <w:t xml:space="preserve"> scene?”</w:t>
      </w:r>
      <w:r w:rsidR="00380269">
        <w:rPr>
          <w:rFonts w:ascii="Times New Roman" w:hAnsi="Times New Roman"/>
          <w:sz w:val="20"/>
          <w:szCs w:val="20"/>
        </w:rPr>
        <w:t>(31)</w:t>
      </w:r>
    </w:p>
    <w:p w:rsidR="00F013D7" w:rsidRPr="00EF738F" w:rsidRDefault="00F013D7" w:rsidP="0047103A">
      <w:pPr>
        <w:spacing w:after="0" w:line="240" w:lineRule="auto"/>
        <w:ind w:left="1440" w:right="1440" w:firstLine="360"/>
        <w:jc w:val="both"/>
        <w:rPr>
          <w:rFonts w:ascii="Times New Roman" w:hAnsi="Times New Roman"/>
          <w:sz w:val="20"/>
          <w:szCs w:val="20"/>
        </w:rPr>
      </w:pPr>
      <w:r w:rsidRPr="00EF738F">
        <w:rPr>
          <w:rFonts w:ascii="Times New Roman" w:hAnsi="Times New Roman"/>
          <w:sz w:val="20"/>
          <w:szCs w:val="20"/>
        </w:rPr>
        <w:t xml:space="preserve">The task of sending </w:t>
      </w:r>
      <w:r w:rsidRPr="000D0FB0">
        <w:rPr>
          <w:rFonts w:ascii="Times New Roman" w:hAnsi="Times New Roman"/>
          <w:sz w:val="20"/>
          <w:szCs w:val="20"/>
          <w:highlight w:val="yellow"/>
        </w:rPr>
        <w:t>“father /into the unknown</w:t>
      </w:r>
      <w:r w:rsidRPr="00EF738F">
        <w:rPr>
          <w:rFonts w:ascii="Times New Roman" w:hAnsi="Times New Roman"/>
          <w:sz w:val="20"/>
          <w:szCs w:val="20"/>
        </w:rPr>
        <w:t>” is performed by th</w:t>
      </w:r>
      <w:r w:rsidR="000D0FB0">
        <w:rPr>
          <w:rFonts w:ascii="Times New Roman" w:hAnsi="Times New Roman"/>
          <w:sz w:val="20"/>
          <w:szCs w:val="20"/>
        </w:rPr>
        <w:t xml:space="preserve">e sons. </w:t>
      </w:r>
      <w:r w:rsidRPr="00EF738F">
        <w:rPr>
          <w:rFonts w:ascii="Times New Roman" w:hAnsi="Times New Roman"/>
          <w:sz w:val="20"/>
          <w:szCs w:val="20"/>
        </w:rPr>
        <w:t xml:space="preserve">As she surveys the room and his belongings, we discover the ambivalent nature of her relationship with her father: </w:t>
      </w:r>
      <w:r w:rsidRPr="000D0FB0">
        <w:rPr>
          <w:rFonts w:ascii="Times New Roman" w:hAnsi="Times New Roman"/>
          <w:sz w:val="20"/>
          <w:szCs w:val="20"/>
          <w:highlight w:val="yellow"/>
        </w:rPr>
        <w:t>“the terrors are not captured by a single photograph</w:t>
      </w:r>
      <w:proofErr w:type="gramStart"/>
      <w:r w:rsidRPr="000D0FB0">
        <w:rPr>
          <w:rFonts w:ascii="Times New Roman" w:hAnsi="Times New Roman"/>
          <w:sz w:val="20"/>
          <w:szCs w:val="20"/>
          <w:highlight w:val="yellow"/>
        </w:rPr>
        <w:t>”</w:t>
      </w:r>
      <w:r w:rsidR="00380269">
        <w:rPr>
          <w:rFonts w:ascii="Times New Roman" w:hAnsi="Times New Roman"/>
          <w:sz w:val="20"/>
          <w:szCs w:val="20"/>
        </w:rPr>
        <w:t>(</w:t>
      </w:r>
      <w:proofErr w:type="gramEnd"/>
      <w:r w:rsidR="00380269">
        <w:rPr>
          <w:rFonts w:ascii="Times New Roman" w:hAnsi="Times New Roman"/>
          <w:sz w:val="20"/>
          <w:szCs w:val="20"/>
        </w:rPr>
        <w:t>34)</w:t>
      </w:r>
      <w:r w:rsidRPr="00EF738F">
        <w:rPr>
          <w:rFonts w:ascii="Times New Roman" w:hAnsi="Times New Roman"/>
          <w:sz w:val="20"/>
          <w:szCs w:val="20"/>
        </w:rPr>
        <w:t xml:space="preserve"> in the albums. She recalls previous visits during his illness. She had planned to write poems of hate, to forget him, </w:t>
      </w:r>
      <w:r w:rsidRPr="000D0FB0">
        <w:rPr>
          <w:rFonts w:ascii="Times New Roman" w:hAnsi="Times New Roman"/>
          <w:sz w:val="20"/>
          <w:szCs w:val="20"/>
          <w:highlight w:val="yellow"/>
        </w:rPr>
        <w:t>“but memories fester, you live in my pores.”</w:t>
      </w:r>
      <w:r w:rsidR="00380269">
        <w:rPr>
          <w:rFonts w:ascii="Times New Roman" w:hAnsi="Times New Roman"/>
          <w:sz w:val="20"/>
          <w:szCs w:val="20"/>
        </w:rPr>
        <w:t>(37)</w:t>
      </w:r>
      <w:r w:rsidRPr="00EF738F">
        <w:rPr>
          <w:rFonts w:ascii="Times New Roman" w:hAnsi="Times New Roman"/>
          <w:sz w:val="20"/>
          <w:szCs w:val="20"/>
        </w:rPr>
        <w:t xml:space="preserve"> There are also intimate moments with her mother. The final section is a glorious chant, a mantra, and a poetic libation.</w:t>
      </w:r>
    </w:p>
    <w:p w:rsidR="00F013D7" w:rsidRPr="00EF738F" w:rsidRDefault="00F013D7" w:rsidP="001B21EC">
      <w:pPr>
        <w:spacing w:after="120" w:line="240" w:lineRule="auto"/>
        <w:ind w:left="1440" w:right="1440" w:firstLine="360"/>
        <w:jc w:val="both"/>
        <w:rPr>
          <w:rFonts w:ascii="Times New Roman" w:hAnsi="Times New Roman"/>
          <w:sz w:val="20"/>
          <w:szCs w:val="20"/>
        </w:rPr>
      </w:pPr>
      <w:r w:rsidRPr="00EF738F">
        <w:rPr>
          <w:rFonts w:ascii="Times New Roman" w:hAnsi="Times New Roman"/>
          <w:sz w:val="20"/>
          <w:szCs w:val="20"/>
        </w:rPr>
        <w:lastRenderedPageBreak/>
        <w:t xml:space="preserve">Apart from this long poem, there are other poems </w:t>
      </w:r>
      <w:r w:rsidR="000D0FB0">
        <w:rPr>
          <w:rFonts w:ascii="Times New Roman" w:hAnsi="Times New Roman"/>
          <w:sz w:val="20"/>
          <w:szCs w:val="20"/>
        </w:rPr>
        <w:t>about her father that are deep,</w:t>
      </w:r>
      <w:r w:rsidRPr="00EF738F">
        <w:rPr>
          <w:rFonts w:ascii="Times New Roman" w:hAnsi="Times New Roman"/>
          <w:sz w:val="20"/>
          <w:szCs w:val="20"/>
        </w:rPr>
        <w:t xml:space="preserve"> and often lyrical</w:t>
      </w:r>
      <w:r w:rsidR="000D0FB0">
        <w:rPr>
          <w:rFonts w:ascii="Times New Roman" w:hAnsi="Times New Roman"/>
          <w:sz w:val="20"/>
          <w:szCs w:val="20"/>
        </w:rPr>
        <w:t>,</w:t>
      </w:r>
      <w:r w:rsidRPr="00EF738F">
        <w:rPr>
          <w:rFonts w:ascii="Times New Roman" w:hAnsi="Times New Roman"/>
          <w:sz w:val="20"/>
          <w:szCs w:val="20"/>
        </w:rPr>
        <w:t xml:space="preserve"> meditations on aging and spirituality. Especially notable are “Ceremony,” “The Nest,” “Love Letter,” “My Father’s Eyes.” In “Love is Something Else Today,” the ambivalence is clearly declared as she feeds him:</w:t>
      </w:r>
    </w:p>
    <w:p w:rsidR="00F013D7" w:rsidRPr="000D0FB0" w:rsidRDefault="00F013D7" w:rsidP="001B21EC">
      <w:pPr>
        <w:spacing w:after="0" w:line="240" w:lineRule="auto"/>
        <w:ind w:left="1800" w:right="1440"/>
        <w:jc w:val="both"/>
        <w:rPr>
          <w:rFonts w:ascii="Times New Roman" w:hAnsi="Times New Roman"/>
          <w:sz w:val="20"/>
          <w:szCs w:val="20"/>
          <w:highlight w:val="yellow"/>
        </w:rPr>
      </w:pPr>
      <w:r w:rsidRPr="000D0FB0">
        <w:rPr>
          <w:rFonts w:ascii="Times New Roman" w:hAnsi="Times New Roman"/>
          <w:sz w:val="20"/>
          <w:szCs w:val="20"/>
          <w:highlight w:val="yellow"/>
        </w:rPr>
        <w:t>Do I hate or love? The lines blur</w:t>
      </w:r>
    </w:p>
    <w:p w:rsidR="00F013D7" w:rsidRPr="000D0FB0" w:rsidRDefault="00F013D7" w:rsidP="001B21EC">
      <w:pPr>
        <w:spacing w:after="0" w:line="240" w:lineRule="auto"/>
        <w:ind w:left="1800" w:right="1440"/>
        <w:jc w:val="both"/>
        <w:rPr>
          <w:rFonts w:ascii="Times New Roman" w:hAnsi="Times New Roman"/>
          <w:sz w:val="20"/>
          <w:szCs w:val="20"/>
          <w:highlight w:val="yellow"/>
        </w:rPr>
      </w:pPr>
      <w:r w:rsidRPr="000D0FB0">
        <w:rPr>
          <w:rFonts w:ascii="Times New Roman" w:hAnsi="Times New Roman"/>
          <w:sz w:val="20"/>
          <w:szCs w:val="20"/>
          <w:highlight w:val="yellow"/>
        </w:rPr>
        <w:t>In the space between spoon and lips.</w:t>
      </w:r>
    </w:p>
    <w:p w:rsidR="00F013D7" w:rsidRPr="00EF738F" w:rsidRDefault="00F013D7" w:rsidP="001B21EC">
      <w:pPr>
        <w:spacing w:after="120" w:line="240" w:lineRule="auto"/>
        <w:ind w:left="1800" w:right="1440"/>
        <w:jc w:val="both"/>
        <w:rPr>
          <w:rFonts w:ascii="Times New Roman" w:hAnsi="Times New Roman"/>
          <w:sz w:val="20"/>
          <w:szCs w:val="20"/>
        </w:rPr>
      </w:pPr>
      <w:r w:rsidRPr="000D0FB0">
        <w:rPr>
          <w:rFonts w:ascii="Times New Roman" w:hAnsi="Times New Roman"/>
          <w:sz w:val="20"/>
          <w:szCs w:val="20"/>
          <w:highlight w:val="yellow"/>
        </w:rPr>
        <w:t>I wipe his brow, feed his abusive mouth.</w:t>
      </w:r>
      <w:r w:rsidR="00380269">
        <w:rPr>
          <w:rFonts w:ascii="Times New Roman" w:hAnsi="Times New Roman"/>
          <w:sz w:val="20"/>
          <w:szCs w:val="20"/>
        </w:rPr>
        <w:t xml:space="preserve"> (15)</w:t>
      </w:r>
    </w:p>
    <w:p w:rsidR="00F013D7" w:rsidRPr="00EF738F" w:rsidRDefault="00F013D7" w:rsidP="000D0FB0">
      <w:pPr>
        <w:spacing w:after="0" w:line="240" w:lineRule="auto"/>
        <w:ind w:left="1440" w:right="1440"/>
        <w:jc w:val="both"/>
        <w:rPr>
          <w:rFonts w:ascii="Times New Roman" w:hAnsi="Times New Roman"/>
          <w:sz w:val="20"/>
          <w:szCs w:val="20"/>
        </w:rPr>
      </w:pPr>
      <w:r w:rsidRPr="00EF738F">
        <w:rPr>
          <w:rFonts w:ascii="Times New Roman" w:hAnsi="Times New Roman"/>
          <w:sz w:val="20"/>
          <w:szCs w:val="20"/>
        </w:rPr>
        <w:t xml:space="preserve">Other poems in this slim volume include “Swimming in Walden Pond,” in which </w:t>
      </w:r>
      <w:proofErr w:type="spellStart"/>
      <w:r w:rsidRPr="00EF738F">
        <w:rPr>
          <w:rFonts w:ascii="Times New Roman" w:hAnsi="Times New Roman"/>
          <w:sz w:val="20"/>
          <w:szCs w:val="20"/>
        </w:rPr>
        <w:t>Venkateswaran</w:t>
      </w:r>
      <w:proofErr w:type="spellEnd"/>
      <w:r w:rsidRPr="00EF738F">
        <w:rPr>
          <w:rFonts w:ascii="Times New Roman" w:hAnsi="Times New Roman"/>
          <w:sz w:val="20"/>
          <w:szCs w:val="20"/>
        </w:rPr>
        <w:t xml:space="preserve"> describes her dip thus:</w:t>
      </w:r>
    </w:p>
    <w:p w:rsidR="00F013D7" w:rsidRPr="000D0FB0" w:rsidRDefault="00F013D7" w:rsidP="001B21EC">
      <w:pPr>
        <w:spacing w:before="120" w:after="0" w:line="240" w:lineRule="auto"/>
        <w:ind w:left="1800" w:right="1440"/>
        <w:jc w:val="both"/>
        <w:rPr>
          <w:rFonts w:ascii="Times New Roman" w:hAnsi="Times New Roman"/>
          <w:sz w:val="20"/>
          <w:szCs w:val="20"/>
          <w:highlight w:val="yellow"/>
        </w:rPr>
      </w:pPr>
      <w:r w:rsidRPr="000D0FB0">
        <w:rPr>
          <w:rFonts w:ascii="Times New Roman" w:hAnsi="Times New Roman"/>
          <w:sz w:val="20"/>
          <w:szCs w:val="20"/>
          <w:highlight w:val="yellow"/>
        </w:rPr>
        <w:t>I am up</w:t>
      </w:r>
      <w:r w:rsidR="000D0FB0">
        <w:rPr>
          <w:rFonts w:ascii="Times New Roman" w:hAnsi="Times New Roman"/>
          <w:sz w:val="20"/>
          <w:szCs w:val="20"/>
          <w:highlight w:val="yellow"/>
        </w:rPr>
        <w:t xml:space="preserve"> </w:t>
      </w:r>
      <w:r w:rsidRPr="000D0FB0">
        <w:rPr>
          <w:rFonts w:ascii="Times New Roman" w:hAnsi="Times New Roman"/>
          <w:sz w:val="20"/>
          <w:szCs w:val="20"/>
          <w:highlight w:val="yellow"/>
        </w:rPr>
        <w:t>to my neck in philosophy,</w:t>
      </w:r>
    </w:p>
    <w:p w:rsidR="00F013D7" w:rsidRPr="00EF738F" w:rsidRDefault="00F013D7" w:rsidP="001B21EC">
      <w:pPr>
        <w:spacing w:after="120" w:line="240" w:lineRule="auto"/>
        <w:ind w:left="1800" w:right="1440"/>
        <w:jc w:val="both"/>
        <w:rPr>
          <w:rFonts w:ascii="Times New Roman" w:hAnsi="Times New Roman"/>
          <w:sz w:val="20"/>
          <w:szCs w:val="20"/>
        </w:rPr>
      </w:pPr>
      <w:proofErr w:type="gramStart"/>
      <w:r w:rsidRPr="000D0FB0">
        <w:rPr>
          <w:rFonts w:ascii="Times New Roman" w:hAnsi="Times New Roman"/>
          <w:sz w:val="20"/>
          <w:szCs w:val="20"/>
          <w:highlight w:val="yellow"/>
        </w:rPr>
        <w:t>My toes touching its shifting floor.</w:t>
      </w:r>
      <w:proofErr w:type="gramEnd"/>
      <w:r w:rsidR="00380269">
        <w:rPr>
          <w:rFonts w:ascii="Times New Roman" w:hAnsi="Times New Roman"/>
          <w:sz w:val="20"/>
          <w:szCs w:val="20"/>
        </w:rPr>
        <w:t xml:space="preserve"> (16)</w:t>
      </w:r>
    </w:p>
    <w:p w:rsidR="00F013D7" w:rsidRPr="00EF738F" w:rsidRDefault="00F013D7" w:rsidP="00FB4062">
      <w:pPr>
        <w:spacing w:after="0" w:line="240" w:lineRule="auto"/>
        <w:ind w:left="1440" w:right="1440"/>
        <w:jc w:val="both"/>
        <w:rPr>
          <w:rFonts w:ascii="Times New Roman" w:hAnsi="Times New Roman"/>
          <w:sz w:val="20"/>
          <w:szCs w:val="20"/>
        </w:rPr>
      </w:pPr>
      <w:r w:rsidRPr="00EF738F">
        <w:rPr>
          <w:rFonts w:ascii="Times New Roman" w:hAnsi="Times New Roman"/>
          <w:sz w:val="20"/>
          <w:szCs w:val="20"/>
        </w:rPr>
        <w:t xml:space="preserve">In “Sighting Hawks,” she goes </w:t>
      </w:r>
      <w:r w:rsidRPr="000D0FB0">
        <w:rPr>
          <w:rFonts w:ascii="Times New Roman" w:hAnsi="Times New Roman"/>
          <w:sz w:val="20"/>
          <w:szCs w:val="20"/>
          <w:highlight w:val="yellow"/>
        </w:rPr>
        <w:t>“hawk-tipsy</w:t>
      </w:r>
      <w:proofErr w:type="gramStart"/>
      <w:r w:rsidRPr="000D0FB0">
        <w:rPr>
          <w:rFonts w:ascii="Times New Roman" w:hAnsi="Times New Roman"/>
          <w:sz w:val="20"/>
          <w:szCs w:val="20"/>
          <w:highlight w:val="yellow"/>
        </w:rPr>
        <w:t>”</w:t>
      </w:r>
      <w:r w:rsidR="00380269">
        <w:rPr>
          <w:rFonts w:ascii="Times New Roman" w:hAnsi="Times New Roman"/>
          <w:sz w:val="20"/>
          <w:szCs w:val="20"/>
        </w:rPr>
        <w:t>(</w:t>
      </w:r>
      <w:proofErr w:type="gramEnd"/>
      <w:r w:rsidR="00380269">
        <w:rPr>
          <w:rFonts w:ascii="Times New Roman" w:hAnsi="Times New Roman"/>
          <w:sz w:val="20"/>
          <w:szCs w:val="20"/>
        </w:rPr>
        <w:t>24)</w:t>
      </w:r>
      <w:r w:rsidRPr="00EF738F">
        <w:rPr>
          <w:rFonts w:ascii="Times New Roman" w:hAnsi="Times New Roman"/>
          <w:sz w:val="20"/>
          <w:szCs w:val="20"/>
        </w:rPr>
        <w:t xml:space="preserve"> reeling down Kansas roads. It is a pure lyric, the best in the tradition of Hawk poems. In “Field Trip to the Cochin Synagogue,” she muses on the irony of seeing Muslim girls in a Jewish temple. In “Above Kerala,” she captures the lush l</w:t>
      </w:r>
      <w:r w:rsidR="000D0FB0">
        <w:rPr>
          <w:rFonts w:ascii="Times New Roman" w:hAnsi="Times New Roman"/>
          <w:sz w:val="20"/>
          <w:szCs w:val="20"/>
        </w:rPr>
        <w:t xml:space="preserve">andscape in all its fecundity. </w:t>
      </w:r>
      <w:r w:rsidRPr="00EF738F">
        <w:rPr>
          <w:rFonts w:ascii="Times New Roman" w:hAnsi="Times New Roman"/>
          <w:sz w:val="20"/>
          <w:szCs w:val="20"/>
        </w:rPr>
        <w:t>This is her fifth book, and it sh</w:t>
      </w:r>
      <w:r w:rsidR="000D0FB0">
        <w:rPr>
          <w:rFonts w:ascii="Times New Roman" w:hAnsi="Times New Roman"/>
          <w:sz w:val="20"/>
          <w:szCs w:val="20"/>
        </w:rPr>
        <w:t xml:space="preserve">ows </w:t>
      </w:r>
      <w:proofErr w:type="spellStart"/>
      <w:r w:rsidR="000D0FB0">
        <w:rPr>
          <w:rFonts w:ascii="Times New Roman" w:hAnsi="Times New Roman"/>
          <w:sz w:val="20"/>
          <w:szCs w:val="20"/>
        </w:rPr>
        <w:t>Venkateswaran</w:t>
      </w:r>
      <w:proofErr w:type="spellEnd"/>
      <w:r w:rsidR="000D0FB0">
        <w:rPr>
          <w:rFonts w:ascii="Times New Roman" w:hAnsi="Times New Roman"/>
          <w:sz w:val="20"/>
          <w:szCs w:val="20"/>
        </w:rPr>
        <w:t xml:space="preserve"> at her best—</w:t>
      </w:r>
      <w:r w:rsidRPr="00EF738F">
        <w:rPr>
          <w:rFonts w:ascii="Times New Roman" w:hAnsi="Times New Roman"/>
          <w:sz w:val="20"/>
          <w:szCs w:val="20"/>
        </w:rPr>
        <w:t>a sure-footed, even-handed poet who has grown steadily over the years. A remarkable achievement, thoughtful and delightful at the same time.</w:t>
      </w:r>
    </w:p>
    <w:p w:rsidR="0005199A" w:rsidRDefault="00F013D7" w:rsidP="0005199A">
      <w:pPr>
        <w:spacing w:after="0" w:line="240" w:lineRule="auto"/>
        <w:ind w:left="1440" w:right="1440" w:firstLine="360"/>
        <w:jc w:val="both"/>
        <w:rPr>
          <w:rFonts w:ascii="Times New Roman" w:hAnsi="Times New Roman"/>
          <w:sz w:val="20"/>
          <w:szCs w:val="20"/>
        </w:rPr>
      </w:pPr>
      <w:proofErr w:type="spellStart"/>
      <w:r w:rsidRPr="00EF738F">
        <w:rPr>
          <w:rFonts w:ascii="Times New Roman" w:hAnsi="Times New Roman"/>
          <w:sz w:val="20"/>
          <w:szCs w:val="20"/>
        </w:rPr>
        <w:t>Phinder</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Dulai</w:t>
      </w:r>
      <w:proofErr w:type="spellEnd"/>
      <w:r w:rsidRPr="00EF738F">
        <w:rPr>
          <w:rFonts w:ascii="Times New Roman" w:hAnsi="Times New Roman"/>
          <w:sz w:val="20"/>
          <w:szCs w:val="20"/>
        </w:rPr>
        <w:t xml:space="preserve"> is the Vancouver-based author of two earlier books of poetry: </w:t>
      </w:r>
      <w:r w:rsidRPr="00EF738F">
        <w:rPr>
          <w:rFonts w:ascii="Times New Roman" w:hAnsi="Times New Roman"/>
          <w:i/>
          <w:sz w:val="20"/>
          <w:szCs w:val="20"/>
        </w:rPr>
        <w:t>Ragas from the Periphery</w:t>
      </w:r>
      <w:r w:rsidRPr="00EF738F">
        <w:rPr>
          <w:rFonts w:ascii="Times New Roman" w:hAnsi="Times New Roman"/>
          <w:sz w:val="20"/>
          <w:szCs w:val="20"/>
        </w:rPr>
        <w:t xml:space="preserve">, and </w:t>
      </w:r>
      <w:r w:rsidRPr="00EF738F">
        <w:rPr>
          <w:rFonts w:ascii="Times New Roman" w:hAnsi="Times New Roman"/>
          <w:i/>
          <w:sz w:val="20"/>
          <w:szCs w:val="20"/>
        </w:rPr>
        <w:t>Basmati Brown: Paths, Passages, Cross and Open</w:t>
      </w:r>
      <w:r w:rsidR="00647447">
        <w:rPr>
          <w:rFonts w:ascii="Times New Roman" w:hAnsi="Times New Roman"/>
          <w:sz w:val="20"/>
          <w:szCs w:val="20"/>
        </w:rPr>
        <w:t>. The heart of the</w:t>
      </w:r>
      <w:r w:rsidRPr="00EF738F">
        <w:rPr>
          <w:rFonts w:ascii="Times New Roman" w:hAnsi="Times New Roman"/>
          <w:sz w:val="20"/>
          <w:szCs w:val="20"/>
        </w:rPr>
        <w:t xml:space="preserve"> new book </w:t>
      </w:r>
      <w:r w:rsidRPr="00EF738F">
        <w:rPr>
          <w:rFonts w:ascii="Times New Roman" w:hAnsi="Times New Roman"/>
          <w:i/>
          <w:sz w:val="20"/>
          <w:szCs w:val="20"/>
        </w:rPr>
        <w:t>dream/arteries</w:t>
      </w:r>
      <w:r w:rsidRPr="00EF738F">
        <w:rPr>
          <w:rFonts w:ascii="Times New Roman" w:hAnsi="Times New Roman"/>
          <w:sz w:val="20"/>
          <w:szCs w:val="20"/>
        </w:rPr>
        <w:t xml:space="preserve"> lies in how it retells the tragic story of a</w:t>
      </w:r>
      <w:r w:rsidR="00647447">
        <w:rPr>
          <w:rFonts w:ascii="Times New Roman" w:hAnsi="Times New Roman"/>
          <w:sz w:val="20"/>
          <w:szCs w:val="20"/>
        </w:rPr>
        <w:t>n</w:t>
      </w:r>
      <w:r w:rsidRPr="00EF738F">
        <w:rPr>
          <w:rFonts w:ascii="Times New Roman" w:hAnsi="Times New Roman"/>
          <w:sz w:val="20"/>
          <w:szCs w:val="20"/>
        </w:rPr>
        <w:t xml:space="preserve"> historical event in the broader narrative of migration to the New World. In 1914, the Japanese steamship </w:t>
      </w:r>
      <w:proofErr w:type="spellStart"/>
      <w:r w:rsidRPr="00EF738F">
        <w:rPr>
          <w:rFonts w:ascii="Times New Roman" w:hAnsi="Times New Roman"/>
          <w:sz w:val="20"/>
          <w:szCs w:val="20"/>
        </w:rPr>
        <w:t>Komagata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Maru</w:t>
      </w:r>
      <w:proofErr w:type="spellEnd"/>
      <w:r w:rsidRPr="00EF738F">
        <w:rPr>
          <w:rFonts w:ascii="Times New Roman" w:hAnsi="Times New Roman"/>
          <w:sz w:val="20"/>
          <w:szCs w:val="20"/>
        </w:rPr>
        <w:t xml:space="preserve"> set sail for Canada with 376 Sikh, Muslim, and Hindu migrants travelling from Punjab. Even though all </w:t>
      </w:r>
      <w:r w:rsidR="00647447">
        <w:rPr>
          <w:rFonts w:ascii="Times New Roman" w:hAnsi="Times New Roman"/>
          <w:sz w:val="20"/>
          <w:szCs w:val="20"/>
        </w:rPr>
        <w:t xml:space="preserve">of </w:t>
      </w:r>
      <w:r w:rsidRPr="00EF738F">
        <w:rPr>
          <w:rFonts w:ascii="Times New Roman" w:hAnsi="Times New Roman"/>
          <w:sz w:val="20"/>
          <w:szCs w:val="20"/>
        </w:rPr>
        <w:t>its passengers were British subjects, they were refused entry at Vancouver. The ship sat moored for two months while the courts decided the pass</w:t>
      </w:r>
      <w:r w:rsidR="00647447">
        <w:rPr>
          <w:rFonts w:ascii="Times New Roman" w:hAnsi="Times New Roman"/>
          <w:sz w:val="20"/>
          <w:szCs w:val="20"/>
        </w:rPr>
        <w:t xml:space="preserve">engers’ right to disembark, and </w:t>
      </w:r>
      <w:r w:rsidRPr="00EF738F">
        <w:rPr>
          <w:rFonts w:ascii="Times New Roman" w:hAnsi="Times New Roman"/>
          <w:sz w:val="20"/>
          <w:szCs w:val="20"/>
        </w:rPr>
        <w:t>the city’s white citizens thronged the pier taunting the passengers who were victims of starvation and unsanitary conditions. Eventually, Canada’s racist exclusionary laws were upheld and the ship was forced to return to India.</w:t>
      </w:r>
    </w:p>
    <w:p w:rsidR="00B52087" w:rsidRDefault="00F013D7" w:rsidP="00B52087">
      <w:pPr>
        <w:spacing w:after="0" w:line="240" w:lineRule="auto"/>
        <w:ind w:left="1440" w:right="1440" w:firstLine="360"/>
        <w:jc w:val="both"/>
        <w:rPr>
          <w:rFonts w:ascii="Times New Roman" w:hAnsi="Times New Roman"/>
          <w:sz w:val="20"/>
          <w:szCs w:val="20"/>
        </w:rPr>
      </w:pPr>
      <w:proofErr w:type="spellStart"/>
      <w:r w:rsidRPr="00EF738F">
        <w:rPr>
          <w:rFonts w:ascii="Times New Roman" w:hAnsi="Times New Roman"/>
          <w:sz w:val="20"/>
          <w:szCs w:val="20"/>
        </w:rPr>
        <w:t>Dulai</w:t>
      </w:r>
      <w:proofErr w:type="spellEnd"/>
      <w:r w:rsidRPr="00EF738F">
        <w:rPr>
          <w:rFonts w:ascii="Times New Roman" w:hAnsi="Times New Roman"/>
          <w:sz w:val="20"/>
          <w:szCs w:val="20"/>
        </w:rPr>
        <w:t xml:space="preserve"> recounts the story by delving into Maritime records, nautical maps, passenger manifests, and the detailed record of the </w:t>
      </w:r>
      <w:proofErr w:type="spellStart"/>
      <w:r w:rsidRPr="00EF738F">
        <w:rPr>
          <w:rFonts w:ascii="Times New Roman" w:hAnsi="Times New Roman"/>
          <w:sz w:val="20"/>
          <w:szCs w:val="20"/>
        </w:rPr>
        <w:t>Komagata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Maru</w:t>
      </w:r>
      <w:proofErr w:type="spellEnd"/>
      <w:r w:rsidRPr="00EF738F">
        <w:rPr>
          <w:rFonts w:ascii="Times New Roman" w:hAnsi="Times New Roman"/>
          <w:sz w:val="20"/>
          <w:szCs w:val="20"/>
        </w:rPr>
        <w:t xml:space="preserve"> to show the brutal nature of the racist policies and prejudices that led to violent incidents, rigged trials, and death s</w:t>
      </w:r>
      <w:r w:rsidR="00647447">
        <w:rPr>
          <w:rFonts w:ascii="Times New Roman" w:hAnsi="Times New Roman"/>
          <w:sz w:val="20"/>
          <w:szCs w:val="20"/>
        </w:rPr>
        <w:t>entences for</w:t>
      </w:r>
      <w:r w:rsidRPr="00EF738F">
        <w:rPr>
          <w:rFonts w:ascii="Times New Roman" w:hAnsi="Times New Roman"/>
          <w:sz w:val="20"/>
          <w:szCs w:val="20"/>
        </w:rPr>
        <w:t xml:space="preserve"> those who dared to stand up in protest. The poems are spoken in the voices of boats, oceans, court records, newspaper reports, government officials</w:t>
      </w:r>
      <w:r w:rsidR="00647447">
        <w:rPr>
          <w:rFonts w:ascii="Times New Roman" w:hAnsi="Times New Roman"/>
          <w:sz w:val="20"/>
          <w:szCs w:val="20"/>
        </w:rPr>
        <w:t>, the dead, and the abandoned—</w:t>
      </w:r>
      <w:r w:rsidRPr="00EF738F">
        <w:rPr>
          <w:rFonts w:ascii="Times New Roman" w:hAnsi="Times New Roman"/>
          <w:sz w:val="20"/>
          <w:szCs w:val="20"/>
        </w:rPr>
        <w:t xml:space="preserve">all orchestrated like a Greek chorus. The ship itself is the vehicle that moves the narrative. Built in Germany, registered under the name SS </w:t>
      </w:r>
      <w:proofErr w:type="spellStart"/>
      <w:r w:rsidRPr="00EF738F">
        <w:rPr>
          <w:rFonts w:ascii="Times New Roman" w:hAnsi="Times New Roman"/>
          <w:sz w:val="20"/>
          <w:szCs w:val="20"/>
        </w:rPr>
        <w:t>Stubbenhuk</w:t>
      </w:r>
      <w:proofErr w:type="spellEnd"/>
      <w:r w:rsidRPr="00EF738F">
        <w:rPr>
          <w:rFonts w:ascii="Times New Roman" w:hAnsi="Times New Roman"/>
          <w:sz w:val="20"/>
          <w:szCs w:val="20"/>
        </w:rPr>
        <w:t xml:space="preserve">, it sailed as the SS Sicilia in </w:t>
      </w:r>
      <w:r w:rsidRPr="00EF738F">
        <w:rPr>
          <w:rFonts w:ascii="Times New Roman" w:hAnsi="Times New Roman"/>
          <w:sz w:val="20"/>
          <w:szCs w:val="20"/>
        </w:rPr>
        <w:lastRenderedPageBreak/>
        <w:t>1894, before it was acquired by a Jap</w:t>
      </w:r>
      <w:r w:rsidR="00647447">
        <w:rPr>
          <w:rFonts w:ascii="Times New Roman" w:hAnsi="Times New Roman"/>
          <w:sz w:val="20"/>
          <w:szCs w:val="20"/>
        </w:rPr>
        <w:t>anese company and rechristened.</w:t>
      </w:r>
      <w:r w:rsidRPr="00EF738F">
        <w:rPr>
          <w:rFonts w:ascii="Times New Roman" w:hAnsi="Times New Roman"/>
          <w:sz w:val="20"/>
          <w:szCs w:val="20"/>
        </w:rPr>
        <w:t xml:space="preserve"> It made 14 journeys ferrying 34,125 persons who sought sanctuary in the new world, until it was retired in 1926, in Japan. </w:t>
      </w:r>
      <w:proofErr w:type="spellStart"/>
      <w:r w:rsidRPr="00EF738F">
        <w:rPr>
          <w:rFonts w:ascii="Times New Roman" w:hAnsi="Times New Roman"/>
          <w:sz w:val="20"/>
          <w:szCs w:val="20"/>
        </w:rPr>
        <w:t>Komagata</w:t>
      </w:r>
      <w:proofErr w:type="spellEnd"/>
      <w:r w:rsidRPr="00EF738F">
        <w:rPr>
          <w:rFonts w:ascii="Times New Roman" w:hAnsi="Times New Roman"/>
          <w:sz w:val="20"/>
          <w:szCs w:val="20"/>
        </w:rPr>
        <w:t xml:space="preserve"> </w:t>
      </w:r>
      <w:proofErr w:type="spellStart"/>
      <w:r w:rsidRPr="00EF738F">
        <w:rPr>
          <w:rFonts w:ascii="Times New Roman" w:hAnsi="Times New Roman"/>
          <w:sz w:val="20"/>
          <w:szCs w:val="20"/>
        </w:rPr>
        <w:t>Maru</w:t>
      </w:r>
      <w:proofErr w:type="spellEnd"/>
      <w:r w:rsidR="00647447">
        <w:rPr>
          <w:rFonts w:ascii="Times New Roman" w:hAnsi="Times New Roman"/>
          <w:sz w:val="20"/>
          <w:szCs w:val="20"/>
        </w:rPr>
        <w:t>,</w:t>
      </w:r>
      <w:r w:rsidRPr="00EF738F">
        <w:rPr>
          <w:rFonts w:ascii="Times New Roman" w:hAnsi="Times New Roman"/>
          <w:sz w:val="20"/>
          <w:szCs w:val="20"/>
        </w:rPr>
        <w:t xml:space="preserve"> in literal Japanese usage</w:t>
      </w:r>
      <w:r w:rsidR="00647447">
        <w:rPr>
          <w:rFonts w:ascii="Times New Roman" w:hAnsi="Times New Roman"/>
          <w:sz w:val="20"/>
          <w:szCs w:val="20"/>
        </w:rPr>
        <w:t>,</w:t>
      </w:r>
      <w:r w:rsidRPr="00EF738F">
        <w:rPr>
          <w:rFonts w:ascii="Times New Roman" w:hAnsi="Times New Roman"/>
          <w:sz w:val="20"/>
          <w:szCs w:val="20"/>
        </w:rPr>
        <w:t xml:space="preserve"> means “beloved ship protecting the respected commercial activities of the proprietor.” Pictures of the ship, and its turbaned, suited men, its children, and city officials provide a visual record of the grim ordeal. The author plays with typography to mimic the ship’s hull, its passage and </w:t>
      </w:r>
      <w:proofErr w:type="gramStart"/>
      <w:r w:rsidRPr="00E82612">
        <w:rPr>
          <w:rFonts w:ascii="Times New Roman" w:hAnsi="Times New Roman"/>
          <w:sz w:val="20"/>
          <w:szCs w:val="20"/>
        </w:rPr>
        <w:t>its</w:t>
      </w:r>
      <w:proofErr w:type="gramEnd"/>
      <w:r w:rsidRPr="00E82612">
        <w:rPr>
          <w:rFonts w:ascii="Times New Roman" w:hAnsi="Times New Roman"/>
          <w:sz w:val="20"/>
          <w:szCs w:val="20"/>
        </w:rPr>
        <w:t xml:space="preserve"> being ground</w:t>
      </w:r>
      <w:r w:rsidR="00E82612" w:rsidRPr="00E82612">
        <w:rPr>
          <w:rFonts w:ascii="Times New Roman" w:hAnsi="Times New Roman"/>
          <w:sz w:val="20"/>
          <w:szCs w:val="20"/>
        </w:rPr>
        <w:t>ed</w:t>
      </w:r>
      <w:r w:rsidRPr="00EF738F">
        <w:rPr>
          <w:rFonts w:ascii="Times New Roman" w:hAnsi="Times New Roman"/>
          <w:sz w:val="20"/>
          <w:szCs w:val="20"/>
        </w:rPr>
        <w:t>, which is effective to a degree. I wish I could say the same about th</w:t>
      </w:r>
      <w:bookmarkStart w:id="0" w:name="_GoBack"/>
      <w:bookmarkEnd w:id="0"/>
      <w:r w:rsidRPr="00EF738F">
        <w:rPr>
          <w:rFonts w:ascii="Times New Roman" w:hAnsi="Times New Roman"/>
          <w:sz w:val="20"/>
          <w:szCs w:val="20"/>
        </w:rPr>
        <w:t>e later sections of the book which have several poems where the typographical shifting and spacing of words, lines, and stanzas seems arbitrary, and contributes little to the poetry’s impact.</w:t>
      </w:r>
    </w:p>
    <w:p w:rsidR="00F013D7" w:rsidRPr="00EF738F" w:rsidRDefault="00F013D7" w:rsidP="008C592F">
      <w:pPr>
        <w:spacing w:after="120" w:line="240" w:lineRule="auto"/>
        <w:ind w:left="1440" w:right="1440" w:firstLine="360"/>
        <w:jc w:val="both"/>
        <w:rPr>
          <w:rFonts w:ascii="Times New Roman" w:hAnsi="Times New Roman"/>
          <w:sz w:val="20"/>
          <w:szCs w:val="20"/>
        </w:rPr>
      </w:pPr>
      <w:r w:rsidRPr="00EF738F">
        <w:rPr>
          <w:rFonts w:ascii="Times New Roman" w:hAnsi="Times New Roman"/>
          <w:sz w:val="20"/>
          <w:szCs w:val="20"/>
        </w:rPr>
        <w:t xml:space="preserve">All the same, </w:t>
      </w:r>
      <w:r w:rsidRPr="00EF738F">
        <w:rPr>
          <w:rFonts w:ascii="Times New Roman" w:hAnsi="Times New Roman"/>
          <w:i/>
          <w:sz w:val="20"/>
          <w:szCs w:val="20"/>
        </w:rPr>
        <w:t>dream/arteries</w:t>
      </w:r>
      <w:r w:rsidRPr="00EF738F">
        <w:rPr>
          <w:rFonts w:ascii="Times New Roman" w:hAnsi="Times New Roman"/>
          <w:sz w:val="20"/>
          <w:szCs w:val="20"/>
        </w:rPr>
        <w:t xml:space="preserve"> is a powerful reminder of a forgotten chapter of Canadian immigration history and a well-deserved tribute to those who stood up and fought.</w:t>
      </w:r>
    </w:p>
    <w:p w:rsidR="003B1E8D" w:rsidRDefault="00F013D7" w:rsidP="003B1E8D">
      <w:pPr>
        <w:spacing w:after="0" w:line="240" w:lineRule="auto"/>
        <w:ind w:left="1440" w:right="1440"/>
        <w:jc w:val="right"/>
        <w:rPr>
          <w:rFonts w:ascii="Times New Roman" w:hAnsi="Times New Roman"/>
          <w:sz w:val="20"/>
          <w:szCs w:val="20"/>
        </w:rPr>
      </w:pPr>
      <w:proofErr w:type="spellStart"/>
      <w:r w:rsidRPr="00EF738F">
        <w:rPr>
          <w:rFonts w:ascii="Times New Roman" w:hAnsi="Times New Roman"/>
          <w:sz w:val="20"/>
          <w:szCs w:val="20"/>
        </w:rPr>
        <w:t>Saleem</w:t>
      </w:r>
      <w:proofErr w:type="spellEnd"/>
      <w:r w:rsidRPr="00EF738F">
        <w:rPr>
          <w:rFonts w:ascii="Times New Roman" w:hAnsi="Times New Roman"/>
          <w:sz w:val="20"/>
          <w:szCs w:val="20"/>
        </w:rPr>
        <w:t xml:space="preserve"> Peeradina</w:t>
      </w:r>
    </w:p>
    <w:p w:rsidR="003827A3" w:rsidRPr="003B1E8D" w:rsidRDefault="00F013D7" w:rsidP="003B1E8D">
      <w:pPr>
        <w:spacing w:after="0" w:line="240" w:lineRule="auto"/>
        <w:ind w:left="1440" w:right="1440"/>
        <w:jc w:val="right"/>
        <w:rPr>
          <w:rFonts w:ascii="Times New Roman" w:hAnsi="Times New Roman"/>
          <w:sz w:val="20"/>
          <w:szCs w:val="20"/>
        </w:rPr>
      </w:pPr>
      <w:r w:rsidRPr="0068513C">
        <w:rPr>
          <w:rFonts w:ascii="Times New Roman" w:hAnsi="Times New Roman"/>
          <w:i/>
          <w:sz w:val="20"/>
          <w:szCs w:val="20"/>
        </w:rPr>
        <w:t>Siena Heights University</w:t>
      </w:r>
    </w:p>
    <w:sectPr w:rsidR="003827A3" w:rsidRPr="003B1E8D" w:rsidSect="003B1E8D">
      <w:headerReference w:type="even" r:id="rId6"/>
      <w:headerReference w:type="default" r:id="rId7"/>
      <w:headerReference w:type="first" r:id="rId8"/>
      <w:pgSz w:w="12240" w:h="15840"/>
      <w:pgMar w:top="2736" w:right="1800" w:bottom="28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F3" w:rsidRDefault="00DA7CF3" w:rsidP="00EF738F">
      <w:pPr>
        <w:spacing w:after="0" w:line="240" w:lineRule="auto"/>
      </w:pPr>
      <w:r>
        <w:separator/>
      </w:r>
    </w:p>
  </w:endnote>
  <w:endnote w:type="continuationSeparator" w:id="0">
    <w:p w:rsidR="00DA7CF3" w:rsidRDefault="00DA7CF3" w:rsidP="00EF7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F3" w:rsidRDefault="00DA7CF3" w:rsidP="00EF738F">
      <w:pPr>
        <w:spacing w:after="0" w:line="240" w:lineRule="auto"/>
      </w:pPr>
      <w:r>
        <w:separator/>
      </w:r>
    </w:p>
  </w:footnote>
  <w:footnote w:type="continuationSeparator" w:id="0">
    <w:p w:rsidR="00DA7CF3" w:rsidRDefault="00DA7CF3" w:rsidP="00EF7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8F" w:rsidRDefault="001B0AFC" w:rsidP="003B1E8D">
    <w:pPr>
      <w:pStyle w:val="Header"/>
      <w:tabs>
        <w:tab w:val="clear" w:pos="4680"/>
        <w:tab w:val="clear" w:pos="9360"/>
        <w:tab w:val="center" w:pos="4320"/>
        <w:tab w:val="right" w:pos="7200"/>
      </w:tabs>
      <w:spacing w:before="1560"/>
      <w:ind w:left="1440" w:right="1440"/>
    </w:pPr>
    <w:sdt>
      <w:sdtPr>
        <w:id w:val="-1418093059"/>
        <w:docPartObj>
          <w:docPartGallery w:val="Page Numbers (Top of Page)"/>
          <w:docPartUnique/>
        </w:docPartObj>
      </w:sdtPr>
      <w:sdtEndPr>
        <w:rPr>
          <w:noProof/>
        </w:rPr>
      </w:sdtEndPr>
      <w:sdtContent>
        <w:r w:rsidRPr="00EF738F">
          <w:rPr>
            <w:rFonts w:ascii="Times New Roman" w:hAnsi="Times New Roman"/>
            <w:sz w:val="20"/>
            <w:szCs w:val="20"/>
          </w:rPr>
          <w:fldChar w:fldCharType="begin"/>
        </w:r>
        <w:r w:rsidR="00EF738F" w:rsidRPr="00EF738F">
          <w:rPr>
            <w:rFonts w:ascii="Times New Roman" w:hAnsi="Times New Roman"/>
            <w:sz w:val="20"/>
            <w:szCs w:val="20"/>
          </w:rPr>
          <w:instrText xml:space="preserve"> PAGE   \* MERGEFORMAT </w:instrText>
        </w:r>
        <w:r w:rsidRPr="00EF738F">
          <w:rPr>
            <w:rFonts w:ascii="Times New Roman" w:hAnsi="Times New Roman"/>
            <w:sz w:val="20"/>
            <w:szCs w:val="20"/>
          </w:rPr>
          <w:fldChar w:fldCharType="separate"/>
        </w:r>
        <w:r w:rsidR="00380269">
          <w:rPr>
            <w:rFonts w:ascii="Times New Roman" w:hAnsi="Times New Roman"/>
            <w:noProof/>
            <w:sz w:val="20"/>
            <w:szCs w:val="20"/>
          </w:rPr>
          <w:t>2</w:t>
        </w:r>
        <w:r w:rsidRPr="00EF738F">
          <w:rPr>
            <w:rFonts w:ascii="Times New Roman" w:hAnsi="Times New Roman"/>
            <w:noProof/>
            <w:sz w:val="20"/>
            <w:szCs w:val="20"/>
          </w:rPr>
          <w:fldChar w:fldCharType="end"/>
        </w:r>
      </w:sdtContent>
    </w:sdt>
    <w:r w:rsidR="003B1E8D">
      <w:rPr>
        <w:noProof/>
      </w:rPr>
      <w:tab/>
    </w:r>
    <w:r w:rsidR="003B1E8D" w:rsidRPr="003B1E8D">
      <w:rPr>
        <w:rFonts w:ascii="Times New Roman" w:hAnsi="Times New Roman"/>
        <w:b/>
        <w:noProof/>
        <w:sz w:val="20"/>
        <w:szCs w:val="20"/>
      </w:rPr>
      <w:t>Book Reviews</w:t>
    </w:r>
    <w:r w:rsidR="003B1E8D">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455681"/>
      <w:docPartObj>
        <w:docPartGallery w:val="Page Numbers (Top of Page)"/>
        <w:docPartUnique/>
      </w:docPartObj>
    </w:sdtPr>
    <w:sdtEndPr>
      <w:rPr>
        <w:noProof/>
      </w:rPr>
    </w:sdtEndPr>
    <w:sdtContent>
      <w:p w:rsidR="00EF738F" w:rsidRDefault="003B1E8D" w:rsidP="003B1E8D">
        <w:pPr>
          <w:pStyle w:val="Header"/>
          <w:tabs>
            <w:tab w:val="clear" w:pos="4680"/>
            <w:tab w:val="clear" w:pos="9360"/>
            <w:tab w:val="center" w:pos="4320"/>
            <w:tab w:val="right" w:pos="7200"/>
          </w:tabs>
          <w:spacing w:before="1560"/>
          <w:ind w:left="1440" w:right="1440"/>
          <w:jc w:val="right"/>
        </w:pPr>
        <w:r>
          <w:rPr>
            <w:rFonts w:ascii="Times New Roman" w:hAnsi="Times New Roman"/>
            <w:sz w:val="20"/>
            <w:szCs w:val="20"/>
          </w:rPr>
          <w:tab/>
        </w:r>
        <w:r w:rsidRPr="003B1E8D">
          <w:rPr>
            <w:rFonts w:ascii="Times New Roman" w:hAnsi="Times New Roman"/>
            <w:b/>
            <w:sz w:val="20"/>
            <w:szCs w:val="20"/>
          </w:rPr>
          <w:t>Book Reviews</w:t>
        </w:r>
        <w:r>
          <w:rPr>
            <w:rFonts w:ascii="Times New Roman" w:hAnsi="Times New Roman"/>
            <w:sz w:val="20"/>
            <w:szCs w:val="20"/>
          </w:rPr>
          <w:tab/>
        </w:r>
        <w:r w:rsidR="001B0AFC" w:rsidRPr="00EF738F">
          <w:rPr>
            <w:rFonts w:ascii="Times New Roman" w:hAnsi="Times New Roman"/>
            <w:sz w:val="20"/>
            <w:szCs w:val="20"/>
          </w:rPr>
          <w:fldChar w:fldCharType="begin"/>
        </w:r>
        <w:r w:rsidR="00EF738F" w:rsidRPr="00EF738F">
          <w:rPr>
            <w:rFonts w:ascii="Times New Roman" w:hAnsi="Times New Roman"/>
            <w:sz w:val="20"/>
            <w:szCs w:val="20"/>
          </w:rPr>
          <w:instrText xml:space="preserve"> PAGE   \* MERGEFORMAT </w:instrText>
        </w:r>
        <w:r w:rsidR="001B0AFC" w:rsidRPr="00EF738F">
          <w:rPr>
            <w:rFonts w:ascii="Times New Roman" w:hAnsi="Times New Roman"/>
            <w:sz w:val="20"/>
            <w:szCs w:val="20"/>
          </w:rPr>
          <w:fldChar w:fldCharType="separate"/>
        </w:r>
        <w:r w:rsidR="00380269">
          <w:rPr>
            <w:rFonts w:ascii="Times New Roman" w:hAnsi="Times New Roman"/>
            <w:noProof/>
            <w:sz w:val="20"/>
            <w:szCs w:val="20"/>
          </w:rPr>
          <w:t>3</w:t>
        </w:r>
        <w:r w:rsidR="001B0AFC" w:rsidRPr="00EF738F">
          <w:rPr>
            <w:rFonts w:ascii="Times New Roman" w:hAnsi="Times New Roman"/>
            <w:noProof/>
            <w:sz w:val="20"/>
            <w:szCs w:val="2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44200"/>
      <w:docPartObj>
        <w:docPartGallery w:val="Page Numbers (Top of Page)"/>
        <w:docPartUnique/>
      </w:docPartObj>
    </w:sdtPr>
    <w:sdtEndPr>
      <w:rPr>
        <w:rFonts w:ascii="Times New Roman" w:hAnsi="Times New Roman"/>
        <w:noProof/>
        <w:sz w:val="20"/>
        <w:szCs w:val="20"/>
      </w:rPr>
    </w:sdtEndPr>
    <w:sdtContent>
      <w:p w:rsidR="003B1E8D" w:rsidRPr="003B1E8D" w:rsidRDefault="001B0AFC" w:rsidP="003B1E8D">
        <w:pPr>
          <w:pStyle w:val="Header"/>
          <w:tabs>
            <w:tab w:val="clear" w:pos="4680"/>
            <w:tab w:val="clear" w:pos="9360"/>
            <w:tab w:val="center" w:pos="4320"/>
            <w:tab w:val="right" w:pos="7200"/>
          </w:tabs>
          <w:spacing w:before="1560"/>
          <w:ind w:left="1440" w:right="1440"/>
          <w:jc w:val="right"/>
          <w:rPr>
            <w:rFonts w:ascii="Times New Roman" w:hAnsi="Times New Roman"/>
            <w:sz w:val="20"/>
            <w:szCs w:val="20"/>
          </w:rPr>
        </w:pPr>
        <w:r w:rsidRPr="003B1E8D">
          <w:rPr>
            <w:rFonts w:ascii="Times New Roman" w:hAnsi="Times New Roman"/>
            <w:sz w:val="20"/>
            <w:szCs w:val="20"/>
          </w:rPr>
          <w:fldChar w:fldCharType="begin"/>
        </w:r>
        <w:r w:rsidR="003B1E8D" w:rsidRPr="003B1E8D">
          <w:rPr>
            <w:rFonts w:ascii="Times New Roman" w:hAnsi="Times New Roman"/>
            <w:sz w:val="20"/>
            <w:szCs w:val="20"/>
          </w:rPr>
          <w:instrText xml:space="preserve"> PAGE   \* MERGEFORMAT </w:instrText>
        </w:r>
        <w:r w:rsidRPr="003B1E8D">
          <w:rPr>
            <w:rFonts w:ascii="Times New Roman" w:hAnsi="Times New Roman"/>
            <w:sz w:val="20"/>
            <w:szCs w:val="20"/>
          </w:rPr>
          <w:fldChar w:fldCharType="separate"/>
        </w:r>
        <w:r w:rsidR="00380269">
          <w:rPr>
            <w:rFonts w:ascii="Times New Roman" w:hAnsi="Times New Roman"/>
            <w:noProof/>
            <w:sz w:val="20"/>
            <w:szCs w:val="20"/>
          </w:rPr>
          <w:t>1</w:t>
        </w:r>
        <w:r w:rsidRPr="003B1E8D">
          <w:rPr>
            <w:rFonts w:ascii="Times New Roman" w:hAnsi="Times New Roman"/>
            <w:noProof/>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0242"/>
  </w:hdrShapeDefaults>
  <w:footnotePr>
    <w:footnote w:id="-1"/>
    <w:footnote w:id="0"/>
  </w:footnotePr>
  <w:endnotePr>
    <w:endnote w:id="-1"/>
    <w:endnote w:id="0"/>
  </w:endnotePr>
  <w:compat/>
  <w:rsids>
    <w:rsidRoot w:val="00240C7E"/>
    <w:rsid w:val="000032E4"/>
    <w:rsid w:val="0005199A"/>
    <w:rsid w:val="000D0FB0"/>
    <w:rsid w:val="001B0AFC"/>
    <w:rsid w:val="001B21EC"/>
    <w:rsid w:val="00240C7E"/>
    <w:rsid w:val="00380269"/>
    <w:rsid w:val="003827A3"/>
    <w:rsid w:val="003B1E8D"/>
    <w:rsid w:val="0047103A"/>
    <w:rsid w:val="00480362"/>
    <w:rsid w:val="005A7831"/>
    <w:rsid w:val="00647447"/>
    <w:rsid w:val="0068513C"/>
    <w:rsid w:val="00715EAD"/>
    <w:rsid w:val="008C592F"/>
    <w:rsid w:val="00A2263C"/>
    <w:rsid w:val="00A65366"/>
    <w:rsid w:val="00AC0E46"/>
    <w:rsid w:val="00B52087"/>
    <w:rsid w:val="00DA7CF3"/>
    <w:rsid w:val="00E76516"/>
    <w:rsid w:val="00E82612"/>
    <w:rsid w:val="00EF4DEA"/>
    <w:rsid w:val="00EF738F"/>
    <w:rsid w:val="00F013D7"/>
    <w:rsid w:val="00F77045"/>
    <w:rsid w:val="00FB4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8F"/>
    <w:rPr>
      <w:rFonts w:ascii="Calibri" w:eastAsia="Calibri" w:hAnsi="Calibri" w:cs="Times New Roman"/>
    </w:rPr>
  </w:style>
  <w:style w:type="paragraph" w:styleId="Footer">
    <w:name w:val="footer"/>
    <w:basedOn w:val="Normal"/>
    <w:link w:val="FooterChar"/>
    <w:uiPriority w:val="99"/>
    <w:unhideWhenUsed/>
    <w:rsid w:val="00EF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8F"/>
    <w:rPr>
      <w:rFonts w:ascii="Calibri" w:eastAsia="Calibri" w:hAnsi="Calibri" w:cs="Times New Roman"/>
    </w:rPr>
  </w:style>
  <w:style w:type="paragraph" w:styleId="Footer">
    <w:name w:val="footer"/>
    <w:basedOn w:val="Normal"/>
    <w:link w:val="FooterChar"/>
    <w:uiPriority w:val="99"/>
    <w:unhideWhenUsed/>
    <w:rsid w:val="00EF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AUSAR</dc:creator>
  <cp:lastModifiedBy>Owner</cp:lastModifiedBy>
  <cp:revision>3</cp:revision>
  <dcterms:created xsi:type="dcterms:W3CDTF">2015-10-21T20:32:00Z</dcterms:created>
  <dcterms:modified xsi:type="dcterms:W3CDTF">2015-10-21T20:42:00Z</dcterms:modified>
</cp:coreProperties>
</file>